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9" w:rsidRDefault="00DB7F89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7F89" w:rsidRDefault="00DB7F89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49EF" w:rsidRDefault="00CE49EF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JAMSHEDPUR WOMEN’S COLLEGE</w:t>
      </w:r>
    </w:p>
    <w:p w:rsidR="00DB7F89" w:rsidRDefault="00DB7F89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7F89" w:rsidRDefault="00DB7F89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 wp14:anchorId="6659070A" wp14:editId="08547712">
            <wp:extent cx="1902460" cy="1902460"/>
            <wp:effectExtent l="0" t="0" r="2540" b="2540"/>
            <wp:docPr id="1" name="Picture 1" descr="Jamshedpur Women's College - Overview, Competitors, and Employ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mshedpur Women's College - Overview, Competitors, and Employe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89" w:rsidRDefault="00DB7F89" w:rsidP="00DB7F89">
      <w:pPr>
        <w:rPr>
          <w:rFonts w:ascii="Times New Roman" w:hAnsi="Times New Roman" w:cs="Times New Roman"/>
          <w:b/>
          <w:sz w:val="52"/>
          <w:szCs w:val="52"/>
        </w:rPr>
      </w:pPr>
    </w:p>
    <w:p w:rsidR="00CE49EF" w:rsidRDefault="00CE49EF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DEPARTMENT OF BOTANY</w:t>
      </w:r>
    </w:p>
    <w:p w:rsidR="00504091" w:rsidRDefault="00CE49EF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B.</w:t>
      </w:r>
      <w:r w:rsidR="00DB7F89">
        <w:rPr>
          <w:rFonts w:ascii="Times New Roman" w:hAnsi="Times New Roman" w:cs="Times New Roman"/>
          <w:b/>
          <w:sz w:val="52"/>
          <w:szCs w:val="52"/>
        </w:rPr>
        <w:t>Sc. BOTANY HONOURS SYLLABUS</w:t>
      </w:r>
    </w:p>
    <w:p w:rsidR="00CE49EF" w:rsidRDefault="00504091" w:rsidP="00CE4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(LOCF)</w:t>
      </w:r>
      <w:r w:rsidR="00DB7F8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62701" w:rsidRDefault="00162701"/>
    <w:p w:rsidR="00DB7F89" w:rsidRDefault="00DB7F89"/>
    <w:p w:rsidR="00DB7F89" w:rsidRDefault="00DB7F89"/>
    <w:p w:rsidR="00DB7F89" w:rsidRDefault="00DB7F89"/>
    <w:p w:rsidR="00DB7F89" w:rsidRPr="00DB7F89" w:rsidRDefault="00DB7F89" w:rsidP="00DB7F89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DB7F89"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>Preamble</w:t>
      </w:r>
    </w:p>
    <w:p w:rsidR="002026A4" w:rsidRPr="002026A4" w:rsidRDefault="002026A4" w:rsidP="002026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26A4">
        <w:rPr>
          <w:rFonts w:ascii="Times New Roman" w:eastAsia="Calibri" w:hAnsi="Times New Roman" w:cs="Times New Roman"/>
          <w:sz w:val="28"/>
          <w:szCs w:val="28"/>
        </w:rPr>
        <w:t>Over the past decades the higher education system of our country has undergone substantial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structural and functional changes resulting in both quantitative and qualitative development of 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beneficiaries. Such changes have gained momentum with the introduction of Choice Based Credit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System (CBCS) which further expects learning outcome based curriculum in order to maximize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the benefits of the newly designed curriculum. The learning outcome based curriculum in general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and in Botany in particular will definitely help the teachers of the discipline to visualize 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curriculum more specifically in terms of the learning outcomes expected from the students at 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end of the instructional process. It is pertinent to mention here that the purpose of education is 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develop an integrated personality of the individual and the educational system provides all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knowledge and skills to the learner for this.</w:t>
      </w:r>
    </w:p>
    <w:p w:rsidR="00DB7F89" w:rsidRPr="002026A4" w:rsidRDefault="002026A4" w:rsidP="002026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26A4">
        <w:rPr>
          <w:rFonts w:ascii="Times New Roman" w:eastAsia="Calibri" w:hAnsi="Times New Roman" w:cs="Times New Roman"/>
          <w:sz w:val="28"/>
          <w:szCs w:val="28"/>
        </w:rPr>
        <w:t>The template as developed has the provision of ensuring the integrated personality of 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students in terms of providing opportunity for exposure to the students towards core courses,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discipline specific courses, generic elective courses, ability enhancement courses and skill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enhancement courses with special focus on technical, communication and subject specific skills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through practical and other innovative transactional modes to develop their employability skills.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The template of learning outcome based curriculum has categorically mentioned very well defined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expected outcomes for the programme like core competency, communication skills, critical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thinking, affective skills, problem-solving, analytical, reasoning, research-skills, teamwork, digital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literacy, moral and ethical awareness, leadership readiness and so on along with very specific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learning course outcomes at the starting of each course. Therefore, this template on Learning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Outcomes based Curriculum Framework (LOCF) for B.Sc. with Botany/ Botany Hono</w:t>
      </w:r>
      <w:r w:rsidR="00537923">
        <w:rPr>
          <w:rFonts w:ascii="Times New Roman" w:eastAsia="Calibri" w:hAnsi="Times New Roman" w:cs="Times New Roman"/>
          <w:sz w:val="28"/>
          <w:szCs w:val="28"/>
        </w:rPr>
        <w:t>u</w:t>
      </w:r>
      <w:r w:rsidRPr="002026A4">
        <w:rPr>
          <w:rFonts w:ascii="Times New Roman" w:eastAsia="Calibri" w:hAnsi="Times New Roman" w:cs="Times New Roman"/>
          <w:sz w:val="28"/>
          <w:szCs w:val="28"/>
        </w:rPr>
        <w:t>rs will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6A4">
        <w:rPr>
          <w:rFonts w:ascii="Times New Roman" w:eastAsia="Calibri" w:hAnsi="Times New Roman" w:cs="Times New Roman"/>
          <w:sz w:val="28"/>
          <w:szCs w:val="28"/>
        </w:rPr>
        <w:t>definitely be a landmark in the field of outcome based curriculum construction.</w:t>
      </w:r>
    </w:p>
    <w:p w:rsidR="00DB7F89" w:rsidRDefault="00DB7F89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B7F8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TABLE 1: SCHEME FOR CBCS IN B. SC. HONOURS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2205"/>
        <w:gridCol w:w="1205"/>
        <w:gridCol w:w="3719"/>
        <w:gridCol w:w="1181"/>
      </w:tblGrid>
      <w:tr w:rsidR="0025598E" w:rsidTr="0025598E">
        <w:trPr>
          <w:jc w:val="center"/>
        </w:trPr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Sl.No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Name of the Courses</w:t>
            </w:r>
          </w:p>
        </w:tc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Total No. of Papers</w:t>
            </w:r>
          </w:p>
        </w:tc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Credits in Theory+(Tutorial/Practical)</w:t>
            </w:r>
          </w:p>
        </w:tc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Total Credits</w:t>
            </w:r>
          </w:p>
        </w:tc>
      </w:tr>
      <w:tr w:rsidR="0025598E" w:rsidTr="0025598E">
        <w:trPr>
          <w:jc w:val="center"/>
        </w:trPr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CC </w:t>
            </w:r>
            <w:r w:rsidRPr="002559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(Core Courses)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84</w:t>
            </w:r>
          </w:p>
        </w:tc>
      </w:tr>
      <w:tr w:rsidR="0025598E" w:rsidTr="0025598E">
        <w:trPr>
          <w:jc w:val="center"/>
        </w:trPr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DSEC </w:t>
            </w:r>
            <w:r w:rsidRPr="002559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(Discipline Specific Elective Course)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25598E" w:rsidTr="0025598E">
        <w:trPr>
          <w:jc w:val="center"/>
        </w:trPr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GE </w:t>
            </w:r>
            <w:r w:rsidRPr="002559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(Generic Elective)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25598E" w:rsidTr="0025598E">
        <w:trPr>
          <w:jc w:val="center"/>
        </w:trPr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AECC </w:t>
            </w:r>
            <w:r w:rsidRPr="002559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(Ability Enhancement Compulsory Course)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08</w:t>
            </w:r>
          </w:p>
        </w:tc>
      </w:tr>
      <w:tr w:rsidR="0025598E" w:rsidTr="0025598E">
        <w:trPr>
          <w:jc w:val="center"/>
        </w:trPr>
        <w:tc>
          <w:tcPr>
            <w:tcW w:w="0" w:type="auto"/>
          </w:tcPr>
          <w:p w:rsidR="00DB7F89" w:rsidRDefault="00DB7F89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SEC </w:t>
            </w:r>
            <w:r w:rsidRPr="002559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(Skill Enhancement Course)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0" w:type="auto"/>
          </w:tcPr>
          <w:p w:rsidR="00DB7F89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08</w:t>
            </w:r>
          </w:p>
        </w:tc>
      </w:tr>
      <w:tr w:rsidR="0025598E" w:rsidTr="00AE1B4E">
        <w:trPr>
          <w:jc w:val="center"/>
        </w:trPr>
        <w:tc>
          <w:tcPr>
            <w:tcW w:w="0" w:type="auto"/>
            <w:gridSpan w:val="5"/>
          </w:tcPr>
          <w:p w:rsidR="0025598E" w:rsidRDefault="0025598E" w:rsidP="002559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TOTAL CREDITS                   148</w:t>
            </w:r>
          </w:p>
        </w:tc>
      </w:tr>
    </w:tbl>
    <w:p w:rsidR="00DB7F89" w:rsidRDefault="00DB7F89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37923" w:rsidRDefault="00537923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37923" w:rsidRDefault="00537923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37923" w:rsidRDefault="00537923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37923" w:rsidRDefault="00537923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37923" w:rsidRDefault="00537923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43166" w:rsidRPr="00DB7F89" w:rsidRDefault="00C43166" w:rsidP="00DB7F8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43166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TABLE 2: Semester wise Distribution of B. SC. HONOURS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135"/>
        <w:gridCol w:w="2151"/>
        <w:gridCol w:w="1956"/>
        <w:gridCol w:w="1516"/>
        <w:gridCol w:w="1226"/>
      </w:tblGrid>
      <w:tr w:rsidR="00C43166" w:rsidRPr="002708A4" w:rsidTr="009A0FD6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CORE COURSE</w:t>
            </w:r>
          </w:p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CC (14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ABILITY ENHANCEMENT COMPULSORY COURSE</w:t>
            </w:r>
          </w:p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AECC (2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SKILL ENHANCEMENT COURSE</w:t>
            </w:r>
          </w:p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SEC (2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DISCIPLINE SPECIFIC ELECTIVE</w:t>
            </w:r>
          </w:p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DSE (4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GENERIC ELECTIVE</w:t>
            </w:r>
          </w:p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GE (4 PAPERS)</w:t>
            </w:r>
          </w:p>
        </w:tc>
      </w:tr>
      <w:tr w:rsidR="009A0FD6" w:rsidRPr="002708A4" w:rsidTr="002708A4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AECC 1</w:t>
            </w:r>
          </w:p>
          <w:p w:rsidR="009A0FD6" w:rsidRPr="002708A4" w:rsidRDefault="00C4316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 xml:space="preserve">English/MIL </w:t>
            </w:r>
            <w:r w:rsidR="009A0FD6" w:rsidRPr="002708A4">
              <w:rPr>
                <w:rFonts w:cstheme="minorHAnsi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GE- 1</w:t>
            </w: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C2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166" w:rsidRPr="002708A4" w:rsidRDefault="00C4316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AECC 2</w:t>
            </w:r>
          </w:p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Environmental Science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GE- 2</w:t>
            </w: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C4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SEC- 1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GE- 3</w:t>
            </w: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C6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C7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C8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SEC- 2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GE-4</w:t>
            </w: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C9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C10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C11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DSE- 1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C12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DSE- 2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2708A4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C13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DSE- 3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0FD6" w:rsidRPr="002708A4" w:rsidTr="00537923">
        <w:trPr>
          <w:trHeight w:val="1374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C14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708A4">
              <w:rPr>
                <w:rFonts w:cstheme="minorHAnsi"/>
                <w:sz w:val="24"/>
                <w:szCs w:val="24"/>
                <w:lang w:val="en-US"/>
              </w:rPr>
              <w:t>DSE- 4</w:t>
            </w:r>
            <w:r w:rsidR="00C43166" w:rsidRPr="002708A4">
              <w:rPr>
                <w:rFonts w:cstheme="minorHAnsi"/>
                <w:sz w:val="24"/>
                <w:szCs w:val="24"/>
                <w:lang w:val="en-US"/>
              </w:rPr>
              <w:t>/ PROJECT WORK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D6" w:rsidRPr="002708A4" w:rsidRDefault="009A0FD6" w:rsidP="009A0FD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p w:rsidR="00DB7F89" w:rsidRDefault="00DB7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645"/>
        <w:gridCol w:w="1682"/>
        <w:gridCol w:w="1658"/>
        <w:gridCol w:w="1521"/>
        <w:gridCol w:w="1651"/>
      </w:tblGrid>
      <w:tr w:rsidR="002B5AB9" w:rsidRPr="002B5AB9" w:rsidTr="00AE1B4E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CORE COURSE</w:t>
            </w:r>
          </w:p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CC (14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ABILITY ENHANCEMENT COMPULSORY COURSE</w:t>
            </w:r>
          </w:p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AECC (2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SKILL ENHANCEMENT COURSE</w:t>
            </w:r>
          </w:p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SEC (2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DISCIPLINE SPECIFIC ELECTIVE</w:t>
            </w:r>
          </w:p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DSE (4 PAPERS)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GENERIC ELECTIVE</w:t>
            </w:r>
          </w:p>
          <w:p w:rsidR="002B5AB9" w:rsidRPr="002B5AB9" w:rsidRDefault="002B5AB9" w:rsidP="00AE1B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GE (4 PAPERS)</w:t>
            </w:r>
          </w:p>
        </w:tc>
      </w:tr>
      <w:tr w:rsidR="002B5AB9" w:rsidRPr="002B5AB9" w:rsidTr="00553C5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Algae and Microbiology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English Communication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 xml:space="preserve">GE- 1(Biodiversity: Microbes, Algae, Fungi &amp; </w:t>
            </w:r>
            <w:proofErr w:type="spellStart"/>
            <w:r w:rsidRPr="002B5AB9">
              <w:rPr>
                <w:rFonts w:cstheme="minorHAnsi"/>
                <w:sz w:val="20"/>
                <w:szCs w:val="20"/>
                <w:lang w:val="en-US"/>
              </w:rPr>
              <w:t>Archegoniates</w:t>
            </w:r>
            <w:proofErr w:type="spellEnd"/>
            <w:r w:rsidRPr="002B5AB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Biomolecules and Cell Biology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Mycology and Phytopathology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Environmental Science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GE- 2(Plant Ecology &amp; Taxonomy)</w:t>
            </w: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Archegoniate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Morphology and Anatomy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SEC- 1 (Plant Diversity and Human Welfare)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GE- 3(Plant Anatomy &amp; Embryology)</w:t>
            </w: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Economic Botany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Genetics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Molecular Biology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SEC- 2 (Mushroom Culture Technology)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 xml:space="preserve">GE-4(Plant Physiology, </w:t>
            </w:r>
            <w:proofErr w:type="spellStart"/>
            <w:r w:rsidRPr="002B5AB9">
              <w:rPr>
                <w:rFonts w:cstheme="minorHAnsi"/>
                <w:sz w:val="20"/>
                <w:szCs w:val="20"/>
                <w:lang w:val="en-US"/>
              </w:rPr>
              <w:t>Cytogenetics</w:t>
            </w:r>
            <w:proofErr w:type="spellEnd"/>
            <w:r w:rsidRPr="002B5AB9">
              <w:rPr>
                <w:rFonts w:cstheme="minorHAnsi"/>
                <w:sz w:val="20"/>
                <w:szCs w:val="20"/>
                <w:lang w:val="en-US"/>
              </w:rPr>
              <w:t xml:space="preserve"> &amp; Biotechnology)</w:t>
            </w: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Plant Ecology and Phytogeography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Plant Systematics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Reproductive Biology of Angiosperms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DSE- 1(Natural Resource Management)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Plant Physiology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DSE- 2(Plant Breeding)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Plant Metabolism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DSE- 3(Stress Biology)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5AB9" w:rsidRPr="002B5AB9" w:rsidTr="00553C5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Plant Biotechnology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B5AB9">
              <w:rPr>
                <w:rFonts w:cstheme="minorHAnsi"/>
                <w:sz w:val="20"/>
                <w:szCs w:val="20"/>
                <w:lang w:val="en-US"/>
              </w:rPr>
              <w:t>DSE- 4(Biostatistics)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AB9" w:rsidRPr="002B5AB9" w:rsidRDefault="002B5AB9" w:rsidP="00553C5A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DB7F89" w:rsidRDefault="00DB7F89"/>
    <w:p w:rsidR="00DB7F89" w:rsidRDefault="00DB7F89"/>
    <w:p w:rsidR="00504091" w:rsidRDefault="00504091" w:rsidP="00330782">
      <w:pPr>
        <w:spacing w:line="240" w:lineRule="auto"/>
      </w:pPr>
    </w:p>
    <w:p w:rsidR="00330782" w:rsidRPr="00B439EF" w:rsidRDefault="00330782" w:rsidP="0033078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I</w:t>
      </w:r>
    </w:p>
    <w:p w:rsidR="00330782" w:rsidRPr="00B439EF" w:rsidRDefault="00330782" w:rsidP="0033078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Core course I: Phycology and Microbiology</w:t>
      </w:r>
    </w:p>
    <w:p w:rsidR="00330782" w:rsidRDefault="00330782" w:rsidP="0033078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credits</w:t>
      </w:r>
      <w:proofErr w:type="gramEnd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Theory- 4, Practical- 2)</w:t>
      </w:r>
      <w:r w:rsidR="00AE1B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F.M. - 5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</w:p>
    <w:p w:rsidR="00330782" w:rsidRPr="00722BF2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B65EA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B65EA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B65EA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B65EA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B65EA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B65EA">
        <w:rPr>
          <w:rFonts w:ascii="Times New Roman" w:eastAsia="Calibri" w:hAnsi="Times New Roman" w:cs="Times New Roman"/>
          <w:sz w:val="24"/>
          <w:szCs w:val="24"/>
        </w:rPr>
        <w:t xml:space="preserve"> 2 to </w:t>
      </w:r>
      <w:r w:rsidR="00922679">
        <w:rPr>
          <w:rFonts w:ascii="Times New Roman" w:eastAsia="Calibri" w:hAnsi="Times New Roman" w:cs="Times New Roman"/>
          <w:sz w:val="24"/>
          <w:szCs w:val="24"/>
        </w:rPr>
        <w:t>6</w:t>
      </w:r>
      <w:r w:rsidR="008B65EA">
        <w:rPr>
          <w:rFonts w:ascii="Times New Roman" w:eastAsia="Calibri" w:hAnsi="Times New Roman" w:cs="Times New Roman"/>
          <w:sz w:val="24"/>
          <w:szCs w:val="24"/>
        </w:rPr>
        <w:t xml:space="preserve"> will be short answer type questions of which 4 have to be answered for 5 marks each. Question </w:t>
      </w:r>
      <w:proofErr w:type="spellStart"/>
      <w:r w:rsidR="008B65EA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B6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679">
        <w:rPr>
          <w:rFonts w:ascii="Times New Roman" w:eastAsia="Calibri" w:hAnsi="Times New Roman" w:cs="Times New Roman"/>
          <w:sz w:val="24"/>
          <w:szCs w:val="24"/>
        </w:rPr>
        <w:t>7 to 10</w:t>
      </w:r>
      <w:r w:rsidR="008B65EA">
        <w:rPr>
          <w:rFonts w:ascii="Times New Roman" w:eastAsia="Calibri" w:hAnsi="Times New Roman" w:cs="Times New Roman"/>
          <w:sz w:val="24"/>
          <w:szCs w:val="24"/>
        </w:rPr>
        <w:t xml:space="preserve"> will be long answer type questions of which 2 have to be answered for 10 marks each. </w:t>
      </w:r>
    </w:p>
    <w:p w:rsidR="00504091" w:rsidRPr="00B33120" w:rsidRDefault="00504091" w:rsidP="005040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81C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33120">
        <w:rPr>
          <w:rFonts w:ascii="Times New Roman" w:hAnsi="Times New Roman" w:cs="Times New Roman"/>
          <w:b/>
          <w:bCs/>
          <w:sz w:val="24"/>
          <w:szCs w:val="24"/>
        </w:rPr>
        <w:t>: Introduction to microbial world (15 lectures)</w:t>
      </w:r>
    </w:p>
    <w:p w:rsidR="00504091" w:rsidRPr="00B33120" w:rsidRDefault="00504091" w:rsidP="005040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>Economic importance of</w:t>
      </w:r>
      <w:r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>viruses with reference to vaccine production, role in research, medicine and diagnostics, as</w:t>
      </w:r>
      <w:r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>causal organisms of plant diseases.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>Economic importance of bacteria with reference to their</w:t>
      </w:r>
      <w:r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>role in agriculture and industry (fermentation and medicine).</w:t>
      </w:r>
      <w:proofErr w:type="gramEnd"/>
    </w:p>
    <w:p w:rsidR="00504091" w:rsidRPr="00B33120" w:rsidRDefault="00C81C2A" w:rsidP="005040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2</w:t>
      </w:r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: Viruses and Bacteria (15 lectures)</w:t>
      </w:r>
    </w:p>
    <w:p w:rsidR="00504091" w:rsidRPr="00B33120" w:rsidRDefault="00504091" w:rsidP="005040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3120">
        <w:rPr>
          <w:rFonts w:ascii="Times New Roman" w:hAnsi="Times New Roman" w:cs="Times New Roman"/>
          <w:sz w:val="24"/>
          <w:szCs w:val="24"/>
        </w:rPr>
        <w:t xml:space="preserve">General structure and replication; General account of DNA virus (T4 and λ), lytic and lysogenic cycle; RNA virus (TMV),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viroides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 and prions.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 xml:space="preserve">General characteristics;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Archaebacteria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>, Eubacteria, wall-less forms (mycoplasmas); Cell structure; Reproduction and recombination (conjugation, transformation and transduction).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91" w:rsidRPr="00B33120" w:rsidRDefault="00C81C2A" w:rsidP="005040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3</w:t>
      </w:r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: Algae, </w:t>
      </w:r>
      <w:proofErr w:type="spellStart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Cyanophyta</w:t>
      </w:r>
      <w:proofErr w:type="spellEnd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Xanthophyta</w:t>
      </w:r>
      <w:proofErr w:type="spellEnd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15 lectures</w:t>
      </w:r>
      <w:r w:rsidR="00B331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4091" w:rsidRPr="00B33120" w:rsidRDefault="00504091" w:rsidP="005040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120">
        <w:rPr>
          <w:rFonts w:ascii="Times New Roman" w:hAnsi="Times New Roman" w:cs="Times New Roman"/>
          <w:sz w:val="24"/>
          <w:szCs w:val="24"/>
        </w:rPr>
        <w:t xml:space="preserve"> Range of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thallus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 organization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>;  Classification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(by Fritsch), Algal cell structure, Algal evolution,</w:t>
      </w:r>
      <w:r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 xml:space="preserve">Algal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bioprospecting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 xml:space="preserve">Ecology and occurrence; Range of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thallus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 organization; Cell structure;</w:t>
      </w:r>
      <w:r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 xml:space="preserve">Reproduction, Morphology and reproduction </w:t>
      </w:r>
      <w:proofErr w:type="spellStart"/>
      <w:r w:rsidRPr="00B33120">
        <w:rPr>
          <w:rFonts w:ascii="Times New Roman" w:hAnsi="Times New Roman" w:cs="Times New Roman"/>
          <w:i/>
          <w:iCs/>
          <w:sz w:val="24"/>
          <w:szCs w:val="24"/>
        </w:rPr>
        <w:t>Nostoc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3120">
        <w:rPr>
          <w:rFonts w:ascii="Times New Roman" w:hAnsi="Times New Roman" w:cs="Times New Roman"/>
          <w:i/>
          <w:sz w:val="24"/>
          <w:szCs w:val="24"/>
        </w:rPr>
        <w:t>Vaucheria</w:t>
      </w:r>
      <w:proofErr w:type="spellEnd"/>
      <w:r w:rsidRPr="00B3312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04091" w:rsidRPr="00B33120" w:rsidRDefault="00C81C2A" w:rsidP="005040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4</w:t>
      </w:r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Chlorophyta</w:t>
      </w:r>
      <w:proofErr w:type="spellEnd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Phaeophyta</w:t>
      </w:r>
      <w:proofErr w:type="spellEnd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Rhodophyta</w:t>
      </w:r>
      <w:proofErr w:type="spellEnd"/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04091" w:rsidRPr="00B33120">
        <w:rPr>
          <w:rFonts w:ascii="Times New Roman" w:hAnsi="Times New Roman" w:cs="Times New Roman"/>
          <w:b/>
          <w:bCs/>
          <w:sz w:val="24"/>
          <w:szCs w:val="24"/>
        </w:rPr>
        <w:t>15 lectures</w:t>
      </w:r>
      <w:r w:rsidR="00B331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7F89" w:rsidRPr="00B33120" w:rsidRDefault="00504091" w:rsidP="005040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3120">
        <w:rPr>
          <w:rFonts w:ascii="Times New Roman" w:hAnsi="Times New Roman" w:cs="Times New Roman"/>
          <w:sz w:val="24"/>
          <w:szCs w:val="24"/>
        </w:rPr>
        <w:t xml:space="preserve">General characteristics; Occurrence; Range of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thallus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 organization; Cell structure; Reproduction.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 xml:space="preserve">Morphology and life-cycles of </w:t>
      </w:r>
      <w:proofErr w:type="spellStart"/>
      <w:r w:rsidRPr="00B33120">
        <w:rPr>
          <w:rFonts w:ascii="Times New Roman" w:hAnsi="Times New Roman" w:cs="Times New Roman"/>
          <w:i/>
          <w:iCs/>
          <w:sz w:val="24"/>
          <w:szCs w:val="24"/>
        </w:rPr>
        <w:t>Volvox</w:t>
      </w:r>
      <w:proofErr w:type="spellEnd"/>
      <w:r w:rsidRPr="00B331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120">
        <w:rPr>
          <w:rFonts w:ascii="Times New Roman" w:hAnsi="Times New Roman" w:cs="Times New Roman"/>
          <w:i/>
          <w:iCs/>
          <w:sz w:val="24"/>
          <w:szCs w:val="24"/>
        </w:rPr>
        <w:t>Oedogonium</w:t>
      </w:r>
      <w:proofErr w:type="spellEnd"/>
      <w:r w:rsidRPr="00B33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33120">
        <w:rPr>
          <w:rFonts w:ascii="Times New Roman" w:hAnsi="Times New Roman" w:cs="Times New Roman"/>
          <w:i/>
          <w:iCs/>
          <w:sz w:val="24"/>
          <w:szCs w:val="24"/>
        </w:rPr>
        <w:t>Chara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; Range of </w:t>
      </w:r>
      <w:proofErr w:type="spellStart"/>
      <w:r w:rsidRPr="00B33120">
        <w:rPr>
          <w:rFonts w:ascii="Times New Roman" w:hAnsi="Times New Roman" w:cs="Times New Roman"/>
          <w:sz w:val="24"/>
          <w:szCs w:val="24"/>
        </w:rPr>
        <w:t>thallus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 xml:space="preserve"> organization; Cell structure; Reproduction.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 xml:space="preserve">Morphology and life-cycles of </w:t>
      </w:r>
      <w:proofErr w:type="spellStart"/>
      <w:r w:rsidR="00164543" w:rsidRPr="00B33120">
        <w:rPr>
          <w:rFonts w:ascii="Times New Roman" w:hAnsi="Times New Roman" w:cs="Times New Roman"/>
          <w:i/>
          <w:iCs/>
          <w:sz w:val="24"/>
          <w:szCs w:val="24"/>
        </w:rPr>
        <w:t>Ectocarpus</w:t>
      </w:r>
      <w:proofErr w:type="spellEnd"/>
      <w:r w:rsidR="00164543" w:rsidRPr="00B33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12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33120">
        <w:rPr>
          <w:rFonts w:ascii="Times New Roman" w:hAnsi="Times New Roman" w:cs="Times New Roman"/>
          <w:i/>
          <w:iCs/>
          <w:sz w:val="24"/>
          <w:szCs w:val="24"/>
        </w:rPr>
        <w:t>Polysiphonia</w:t>
      </w:r>
      <w:proofErr w:type="spellEnd"/>
      <w:r w:rsidRPr="00B331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120">
        <w:rPr>
          <w:rFonts w:ascii="Times New Roman" w:hAnsi="Times New Roman" w:cs="Times New Roman"/>
          <w:sz w:val="24"/>
          <w:szCs w:val="24"/>
        </w:rPr>
        <w:t>Comm</w:t>
      </w:r>
      <w:r w:rsidR="00164543" w:rsidRPr="00B33120">
        <w:rPr>
          <w:rFonts w:ascii="Times New Roman" w:hAnsi="Times New Roman" w:cs="Times New Roman"/>
          <w:sz w:val="24"/>
          <w:szCs w:val="24"/>
        </w:rPr>
        <w:t xml:space="preserve">ercial cultivation and economic </w:t>
      </w:r>
      <w:r w:rsidRPr="00B33120">
        <w:rPr>
          <w:rFonts w:ascii="Times New Roman" w:hAnsi="Times New Roman" w:cs="Times New Roman"/>
          <w:sz w:val="24"/>
          <w:szCs w:val="24"/>
        </w:rPr>
        <w:t>importance of brown and red algae.</w:t>
      </w:r>
      <w:proofErr w:type="gramEnd"/>
    </w:p>
    <w:p w:rsidR="000423FA" w:rsidRDefault="000423FA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423FA" w:rsidRDefault="000423FA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3120" w:rsidRDefault="00B33120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3120" w:rsidRDefault="00B33120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3120" w:rsidRDefault="00B33120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I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Core course II: Biomolecules and Cell Biology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credits</w:t>
      </w:r>
      <w:proofErr w:type="gramEnd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Theory- 4, Practical- 2)</w:t>
      </w:r>
      <w:r w:rsidR="008B65E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F.M. - 5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</w:p>
    <w:p w:rsidR="00922679" w:rsidRPr="00722BF2" w:rsidRDefault="00330782" w:rsidP="009226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="008B65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922679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922679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922679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922679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922679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22679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922679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22679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1: Biomolecules (20 lectures)</w:t>
      </w:r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Carbohydrates: </w:t>
      </w:r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Nomenclature and classification; </w:t>
      </w:r>
      <w:proofErr w:type="spellStart"/>
      <w:proofErr w:type="gramStart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Monosaccharides</w:t>
      </w:r>
      <w:proofErr w:type="spellEnd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;</w:t>
      </w:r>
      <w:proofErr w:type="spellStart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Disaccharides</w:t>
      </w:r>
      <w:proofErr w:type="gramEnd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;Oligosaccharides</w:t>
      </w:r>
      <w:proofErr w:type="spellEnd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polysaccharides.</w:t>
      </w:r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Proteins: </w:t>
      </w:r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Structure of amino acids; Levels of protein structure-primary, secondary, tertiary and </w:t>
      </w:r>
      <w:proofErr w:type="spellStart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quarternary</w:t>
      </w:r>
      <w:proofErr w:type="spellEnd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; Protein denaturation and biological roles of proteins.</w:t>
      </w:r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Nucleic acids: </w:t>
      </w:r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Structure of nitrogenous bases; Structure and function of nucleotides; Types of nucleic acids; Structure of A, B, Z types of DNA; Types of RNA; Structure of </w:t>
      </w:r>
      <w:proofErr w:type="spellStart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tRNA</w:t>
      </w:r>
      <w:proofErr w:type="spellEnd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2E7042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2: Enzymes (10</w:t>
      </w:r>
      <w:r w:rsidR="00330782"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lectures)</w:t>
      </w:r>
    </w:p>
    <w:p w:rsidR="007D42A9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2A9">
        <w:rPr>
          <w:rFonts w:ascii="Times New Roman" w:eastAsia="Calibri" w:hAnsi="Times New Roman" w:cs="Times New Roman"/>
          <w:sz w:val="24"/>
          <w:szCs w:val="24"/>
        </w:rPr>
        <w:t xml:space="preserve">Structure of enzyme: </w:t>
      </w:r>
      <w:proofErr w:type="spellStart"/>
      <w:r w:rsidRPr="007D42A9">
        <w:rPr>
          <w:rFonts w:ascii="Times New Roman" w:eastAsia="Calibri" w:hAnsi="Times New Roman" w:cs="Times New Roman"/>
          <w:sz w:val="24"/>
          <w:szCs w:val="24"/>
        </w:rPr>
        <w:t>holoenzyme</w:t>
      </w:r>
      <w:proofErr w:type="spellEnd"/>
      <w:r w:rsidRPr="007D4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42A9">
        <w:rPr>
          <w:rFonts w:ascii="Times New Roman" w:eastAsia="Calibri" w:hAnsi="Times New Roman" w:cs="Times New Roman"/>
          <w:sz w:val="24"/>
          <w:szCs w:val="24"/>
        </w:rPr>
        <w:t>apoenzyme</w:t>
      </w:r>
      <w:proofErr w:type="spellEnd"/>
      <w:r w:rsidRPr="007D42A9">
        <w:rPr>
          <w:rFonts w:ascii="Times New Roman" w:eastAsia="Calibri" w:hAnsi="Times New Roman" w:cs="Times New Roman"/>
          <w:sz w:val="24"/>
          <w:szCs w:val="24"/>
        </w:rPr>
        <w:t>, cofactors, coenzymes and prosthetic group;</w:t>
      </w:r>
    </w:p>
    <w:p w:rsidR="007D42A9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2A9">
        <w:rPr>
          <w:rFonts w:ascii="Times New Roman" w:eastAsia="Calibri" w:hAnsi="Times New Roman" w:cs="Times New Roman"/>
          <w:sz w:val="24"/>
          <w:szCs w:val="24"/>
        </w:rPr>
        <w:t>Classification of enzymes; Features of active site, substrate specificity, mechanism of</w:t>
      </w:r>
    </w:p>
    <w:p w:rsidR="007D42A9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42A9">
        <w:rPr>
          <w:rFonts w:ascii="Times New Roman" w:eastAsia="Calibri" w:hAnsi="Times New Roman" w:cs="Times New Roman"/>
          <w:sz w:val="24"/>
          <w:szCs w:val="24"/>
        </w:rPr>
        <w:t>action</w:t>
      </w:r>
      <w:proofErr w:type="gramEnd"/>
      <w:r w:rsidRPr="007D42A9">
        <w:rPr>
          <w:rFonts w:ascii="Times New Roman" w:eastAsia="Calibri" w:hAnsi="Times New Roman" w:cs="Times New Roman"/>
          <w:sz w:val="24"/>
          <w:szCs w:val="24"/>
        </w:rPr>
        <w:t xml:space="preserve"> (activation energy, lock and key hypothesis, induced - fit theory), </w:t>
      </w:r>
      <w:proofErr w:type="spellStart"/>
      <w:r w:rsidRPr="007D42A9">
        <w:rPr>
          <w:rFonts w:ascii="Times New Roman" w:eastAsia="Calibri" w:hAnsi="Times New Roman" w:cs="Times New Roman"/>
          <w:sz w:val="24"/>
          <w:szCs w:val="24"/>
        </w:rPr>
        <w:t>Michaelis</w:t>
      </w:r>
      <w:proofErr w:type="spellEnd"/>
      <w:r w:rsidRPr="007D4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 w:hint="eastAsia"/>
          <w:sz w:val="24"/>
          <w:szCs w:val="24"/>
        </w:rPr>
        <w:t>–</w:t>
      </w:r>
    </w:p>
    <w:p w:rsidR="007D42A9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42A9">
        <w:rPr>
          <w:rFonts w:ascii="Times New Roman" w:eastAsia="Calibri" w:hAnsi="Times New Roman" w:cs="Times New Roman"/>
          <w:sz w:val="24"/>
          <w:szCs w:val="24"/>
        </w:rPr>
        <w:t>Menten</w:t>
      </w:r>
      <w:proofErr w:type="spellEnd"/>
      <w:r w:rsidRPr="007D42A9">
        <w:rPr>
          <w:rFonts w:ascii="Times New Roman" w:eastAsia="Calibri" w:hAnsi="Times New Roman" w:cs="Times New Roman"/>
          <w:sz w:val="24"/>
          <w:szCs w:val="24"/>
        </w:rPr>
        <w:t xml:space="preserve"> equation, </w:t>
      </w:r>
      <w:proofErr w:type="spellStart"/>
      <w:r w:rsidRPr="007D42A9">
        <w:rPr>
          <w:rFonts w:ascii="Times New Roman" w:eastAsia="Calibri" w:hAnsi="Times New Roman" w:cs="Times New Roman"/>
          <w:sz w:val="24"/>
          <w:szCs w:val="24"/>
        </w:rPr>
        <w:t>Lineweaver</w:t>
      </w:r>
      <w:proofErr w:type="spellEnd"/>
      <w:r w:rsidRPr="007D42A9">
        <w:rPr>
          <w:rFonts w:ascii="Times New Roman" w:eastAsia="Calibri" w:hAnsi="Times New Roman" w:cs="Times New Roman" w:hint="eastAsia"/>
          <w:sz w:val="24"/>
          <w:szCs w:val="24"/>
        </w:rPr>
        <w:t>–</w:t>
      </w:r>
      <w:r w:rsidRPr="007D42A9">
        <w:rPr>
          <w:rFonts w:ascii="Times New Roman" w:eastAsia="Calibri" w:hAnsi="Times New Roman" w:cs="Times New Roman"/>
          <w:sz w:val="24"/>
          <w:szCs w:val="24"/>
        </w:rPr>
        <w:t>Burk equation, enzyme inhibition and factors affecting</w:t>
      </w:r>
    </w:p>
    <w:p w:rsidR="00330782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42A9">
        <w:rPr>
          <w:rFonts w:ascii="Times New Roman" w:eastAsia="Calibri" w:hAnsi="Times New Roman" w:cs="Times New Roman"/>
          <w:sz w:val="24"/>
          <w:szCs w:val="24"/>
        </w:rPr>
        <w:t>enzyme</w:t>
      </w:r>
      <w:proofErr w:type="gramEnd"/>
      <w:r w:rsidRPr="007D42A9">
        <w:rPr>
          <w:rFonts w:ascii="Times New Roman" w:eastAsia="Calibri" w:hAnsi="Times New Roman" w:cs="Times New Roman"/>
          <w:sz w:val="24"/>
          <w:szCs w:val="24"/>
        </w:rPr>
        <w:t xml:space="preserve"> activity.</w:t>
      </w:r>
    </w:p>
    <w:p w:rsidR="007D42A9" w:rsidRPr="002E7042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Unit3: C</w:t>
      </w:r>
      <w:r w:rsidR="00330782"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ell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Biology and Signal transduction (20</w:t>
      </w:r>
      <w:r w:rsidR="00330782"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lectures)</w:t>
      </w:r>
    </w:p>
    <w:p w:rsidR="007D42A9" w:rsidRPr="002E7042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D42A9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D42A9">
        <w:rPr>
          <w:rFonts w:ascii="Times New Roman" w:eastAsia="Calibri" w:hAnsi="Times New Roman" w:cs="Times New Roman"/>
          <w:bCs/>
          <w:sz w:val="24"/>
          <w:szCs w:val="24"/>
        </w:rPr>
        <w:t>Cell as a unit of structure and function; Characteristics of prokaryotic and eukaryotic cells;</w:t>
      </w:r>
    </w:p>
    <w:p w:rsidR="007D42A9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D42A9">
        <w:rPr>
          <w:rFonts w:ascii="Times New Roman" w:eastAsia="Calibri" w:hAnsi="Times New Roman" w:cs="Times New Roman"/>
          <w:bCs/>
          <w:sz w:val="24"/>
          <w:szCs w:val="24"/>
        </w:rPr>
        <w:t>Plant and animal cells; Origin of eukaryotic cell (</w:t>
      </w:r>
      <w:proofErr w:type="spellStart"/>
      <w:r w:rsidRPr="007D42A9">
        <w:rPr>
          <w:rFonts w:ascii="Times New Roman" w:eastAsia="Calibri" w:hAnsi="Times New Roman" w:cs="Times New Roman"/>
          <w:bCs/>
          <w:sz w:val="24"/>
          <w:szCs w:val="24"/>
        </w:rPr>
        <w:t>Endosymbiotic</w:t>
      </w:r>
      <w:proofErr w:type="spellEnd"/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theory).</w:t>
      </w:r>
      <w:proofErr w:type="gramEnd"/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Chemistry,</w:t>
      </w:r>
    </w:p>
    <w:p w:rsid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D42A9">
        <w:rPr>
          <w:rFonts w:ascii="Times New Roman" w:eastAsia="Calibri" w:hAnsi="Times New Roman" w:cs="Times New Roman"/>
          <w:bCs/>
          <w:sz w:val="24"/>
          <w:szCs w:val="24"/>
        </w:rPr>
        <w:t>structure</w:t>
      </w:r>
      <w:proofErr w:type="gramEnd"/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and function of Plant cell wall. </w:t>
      </w:r>
    </w:p>
    <w:p w:rsidR="00330782" w:rsidRPr="007D42A9" w:rsidRDefault="007D42A9" w:rsidP="007D42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D42A9">
        <w:rPr>
          <w:rFonts w:ascii="Times New Roman" w:eastAsia="Calibri" w:hAnsi="Times New Roman" w:cs="Times New Roman"/>
          <w:bCs/>
          <w:sz w:val="24"/>
          <w:szCs w:val="24"/>
        </w:rPr>
        <w:t>Overview of membrane function; fluid mosaic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model; Chemical composition of membranes; Membrane transport </w:t>
      </w:r>
      <w:r w:rsidRPr="007D42A9">
        <w:rPr>
          <w:rFonts w:ascii="Times New Roman" w:eastAsia="Calibri" w:hAnsi="Times New Roman" w:cs="Times New Roman" w:hint="eastAsia"/>
          <w:bCs/>
          <w:sz w:val="24"/>
          <w:szCs w:val="24"/>
        </w:rPr>
        <w:t>–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Passive, active and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>facilitated transport, e</w:t>
      </w:r>
      <w:r>
        <w:rPr>
          <w:rFonts w:ascii="Times New Roman" w:eastAsia="Calibri" w:hAnsi="Times New Roman" w:cs="Times New Roman"/>
          <w:bCs/>
          <w:sz w:val="24"/>
          <w:szCs w:val="24"/>
        </w:rPr>
        <w:t>ndocytosis and exocytosis.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Chloroplast, mitochondria and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>peroxisomes: Structural organization; Function; Semiautonomous nature of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mitochondria and chloroplast. </w:t>
      </w:r>
      <w:proofErr w:type="gramStart"/>
      <w:r w:rsidRPr="007D42A9">
        <w:rPr>
          <w:rFonts w:ascii="Times New Roman" w:eastAsia="Calibri" w:hAnsi="Times New Roman" w:cs="Times New Roman"/>
          <w:bCs/>
          <w:sz w:val="24"/>
          <w:szCs w:val="24"/>
        </w:rPr>
        <w:t>Lysosomes and Vacuoles.</w:t>
      </w:r>
      <w:proofErr w:type="gramEnd"/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Endomembrane system: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Endoplasmic Reticulum </w:t>
      </w:r>
      <w:r w:rsidRPr="007D42A9">
        <w:rPr>
          <w:rFonts w:ascii="Times New Roman" w:eastAsia="Calibri" w:hAnsi="Times New Roman" w:cs="Times New Roman" w:hint="eastAsia"/>
          <w:bCs/>
          <w:sz w:val="24"/>
          <w:szCs w:val="24"/>
        </w:rPr>
        <w:t>–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Types and Structure. Golgi </w:t>
      </w:r>
      <w:proofErr w:type="gramStart"/>
      <w:r w:rsidRPr="007D42A9">
        <w:rPr>
          <w:rFonts w:ascii="Times New Roman" w:eastAsia="Calibri" w:hAnsi="Times New Roman" w:cs="Times New Roman"/>
          <w:bCs/>
          <w:sz w:val="24"/>
          <w:szCs w:val="24"/>
        </w:rPr>
        <w:t>Apparatus</w:t>
      </w:r>
      <w:proofErr w:type="gramEnd"/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 w:hint="eastAsia"/>
          <w:bCs/>
          <w:sz w:val="24"/>
          <w:szCs w:val="24"/>
        </w:rPr>
        <w:t>–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 xml:space="preserve"> organization, protein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42A9">
        <w:rPr>
          <w:rFonts w:ascii="Times New Roman" w:eastAsia="Calibri" w:hAnsi="Times New Roman" w:cs="Times New Roman"/>
          <w:bCs/>
          <w:sz w:val="24"/>
          <w:szCs w:val="24"/>
        </w:rPr>
        <w:t>glycosylation, protein sorting and export from Golgi Apparatus</w:t>
      </w:r>
    </w:p>
    <w:p w:rsidR="007D42A9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330782" w:rsidRPr="002E7042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4: Cell division (10</w:t>
      </w:r>
      <w:r w:rsidR="00330782" w:rsidRPr="002E704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lectures)</w:t>
      </w:r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E7042">
        <w:rPr>
          <w:rFonts w:ascii="Times New Roman" w:eastAsia="Calibri" w:hAnsi="Times New Roman" w:cs="Times New Roman"/>
          <w:sz w:val="24"/>
          <w:szCs w:val="24"/>
          <w:lang w:val="en-US"/>
        </w:rPr>
        <w:t>Phases of eukaryotic cell cycle, mitosis and meiosis; Regulation of cell cycle- checkpoints, role of protein kinases.</w:t>
      </w:r>
      <w:proofErr w:type="gramEnd"/>
      <w:r w:rsidR="007D42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Signal transduction: Receptors and primary and secondary signal transduction.</w:t>
      </w:r>
    </w:p>
    <w:p w:rsidR="00330782" w:rsidRDefault="00330782" w:rsidP="00330782"/>
    <w:p w:rsidR="007D42A9" w:rsidRDefault="007D42A9" w:rsidP="00330782"/>
    <w:p w:rsidR="00330782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1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Generic Elective (GE- 1)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Biodiversity (Microbes, Algae, Fungi and Archegoniate)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(Credits: Theory-4, Practical-2) </w:t>
      </w:r>
      <w:r w:rsidR="008B65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F.M.-70</w:t>
      </w:r>
    </w:p>
    <w:p w:rsidR="00330782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2679">
        <w:rPr>
          <w:rFonts w:ascii="Times New Roman" w:eastAsia="Calibri" w:hAnsi="Times New Roman" w:cs="Times New Roman"/>
          <w:sz w:val="24"/>
          <w:szCs w:val="24"/>
        </w:rPr>
        <w:t>Question no. 1 will be compulsory, and ask for 10 objective type questions</w:t>
      </w:r>
      <w:r w:rsidR="00922679">
        <w:rPr>
          <w:rFonts w:ascii="TimesNewRoman" w:eastAsia="TimesNewRoman" w:cs="TimesNewRoman"/>
          <w:sz w:val="24"/>
          <w:szCs w:val="24"/>
        </w:rPr>
        <w:t xml:space="preserve"> (</w:t>
      </w:r>
      <w:r w:rsidR="00922679" w:rsidRPr="00922679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922679">
        <w:rPr>
          <w:rFonts w:ascii="Times New Roman" w:eastAsia="Calibri" w:hAnsi="Times New Roman" w:cs="Times New Roman"/>
          <w:sz w:val="24"/>
          <w:szCs w:val="24"/>
        </w:rPr>
        <w:t xml:space="preserve">, for 2 marks each. Question </w:t>
      </w:r>
      <w:proofErr w:type="spellStart"/>
      <w:r w:rsidR="00922679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22679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922679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22679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15 marks each. 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1: Microbes (10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Viruses –General structure, TMV; Economic importance 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Bacteria –General characteristics and cell structure; Economic importance.</w:t>
      </w:r>
      <w:proofErr w:type="gramEnd"/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2: Algae (12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characteristics; Morphology and life-cycles of the following: </w:t>
      </w:r>
      <w:proofErr w:type="spell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Nostoc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Volvox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Oedogonium</w:t>
      </w:r>
      <w:proofErr w:type="spellEnd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Batrachospermum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Economic importance of algae.</w:t>
      </w:r>
      <w:proofErr w:type="gramEnd"/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3: Fungi (12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characteristics, life cycle of </w:t>
      </w:r>
      <w:proofErr w:type="spellStart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Albugo</w:t>
      </w:r>
      <w:proofErr w:type="spellEnd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Peziza</w:t>
      </w:r>
      <w:proofErr w:type="spellEnd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Agaricus</w:t>
      </w:r>
      <w:proofErr w:type="spellEnd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B4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Alternaria</w:t>
      </w:r>
      <w:proofErr w:type="spellEnd"/>
      <w:proofErr w:type="gramEnd"/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Symbiotic Associations-Lichens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B439EF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4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 Bryophytes (10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characteristics, morphology, reproduction of </w:t>
      </w:r>
      <w:proofErr w:type="spell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Marchantia</w:t>
      </w:r>
      <w:proofErr w:type="spellEnd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Anthoceros</w:t>
      </w:r>
      <w:proofErr w:type="spellEnd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and Sphagnum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B439EF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5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Pteridophytes</w:t>
      </w:r>
      <w:proofErr w:type="spellEnd"/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(8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characteristics, morphology and reproduction of </w:t>
      </w:r>
      <w:proofErr w:type="spell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Selaginella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Pteris</w:t>
      </w:r>
      <w:proofErr w:type="spellEnd"/>
      <w:proofErr w:type="gram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Developmental details not to be included).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Heterospory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seed habit,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stelar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evolution.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B439EF" w:rsidRDefault="007D42A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 nit 6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 Gymnosperms (6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characteristics; morphology, and reproduction of </w:t>
      </w:r>
      <w:proofErr w:type="spellStart"/>
      <w:proofErr w:type="gramStart"/>
      <w:r w:rsidRPr="00B439E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Pinus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Developmental details not to be included).</w:t>
      </w:r>
    </w:p>
    <w:p w:rsidR="00330782" w:rsidRDefault="00330782" w:rsidP="00330782"/>
    <w:p w:rsidR="00330782" w:rsidRDefault="00330782" w:rsidP="00330782"/>
    <w:p w:rsidR="00330782" w:rsidRDefault="00330782" w:rsidP="00330782"/>
    <w:p w:rsidR="00330782" w:rsidRDefault="00330782" w:rsidP="00330782"/>
    <w:p w:rsidR="00FE2FB2" w:rsidRDefault="00FE2FB2" w:rsidP="00330782"/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II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Core course III: Mycology and Phytopathology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credits</w:t>
      </w:r>
      <w:proofErr w:type="gramEnd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Theory- 4, Practical- 2)</w:t>
      </w:r>
      <w:r w:rsidR="00933C8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F.M</w:t>
      </w:r>
      <w:proofErr w:type="gramStart"/>
      <w:r w:rsidR="00933C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.-</w:t>
      </w:r>
      <w:proofErr w:type="gramEnd"/>
      <w:r w:rsidR="00933C8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</w:p>
    <w:p w:rsidR="00330782" w:rsidRPr="000423FA" w:rsidRDefault="00330782" w:rsidP="000423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="00933C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933C8D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933C8D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933C8D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933C8D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933C8D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Lectures: 60</w:t>
      </w:r>
    </w:p>
    <w:p w:rsidR="00330782" w:rsidRPr="00FE2FB2" w:rsidRDefault="00FE2FB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Unit 1: Introduction to </w:t>
      </w:r>
      <w:r w:rsidR="0033078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fungi</w:t>
      </w: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classification</w:t>
      </w:r>
      <w:r w:rsidR="0033078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(15</w:t>
      </w:r>
      <w:r w:rsidR="0033078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lectures) 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characteristics; Affinities with plants and animals;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Thallus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organization; Cell wall composit</w:t>
      </w:r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ion; Nutrition; Classification.</w:t>
      </w:r>
      <w:proofErr w:type="gram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Mastigomycotina</w:t>
      </w:r>
      <w:proofErr w:type="spell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Characteristic features; Life cycle with reference to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Syn</w:t>
      </w:r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chytrium</w:t>
      </w:r>
      <w:proofErr w:type="spellEnd"/>
      <w:proofErr w:type="gramStart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Phytophthora</w:t>
      </w:r>
      <w:proofErr w:type="spellEnd"/>
      <w:proofErr w:type="gram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Albugo</w:t>
      </w:r>
      <w:proofErr w:type="spell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Ascomycotina</w:t>
      </w:r>
      <w:proofErr w:type="spell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General </w:t>
      </w: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characteristics; Life cycle with reference to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Peziza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30782" w:rsidRPr="00FE2FB2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Unit </w:t>
      </w:r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2: </w:t>
      </w:r>
      <w:proofErr w:type="spellStart"/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Basidiomycotina</w:t>
      </w:r>
      <w:proofErr w:type="spellEnd"/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Allied fungi and </w:t>
      </w:r>
      <w:proofErr w:type="spellStart"/>
      <w:proofErr w:type="gramStart"/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Deuteromycotina</w:t>
      </w:r>
      <w:proofErr w:type="spellEnd"/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 lectures)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characteristics; Life cycle with reference to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Ustilago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Agaricus</w:t>
      </w:r>
      <w:proofErr w:type="spell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; Mushroom cultivation.</w:t>
      </w:r>
      <w:proofErr w:type="gramEnd"/>
      <w:r w:rsidR="00FE2F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FE2FB2">
        <w:rPr>
          <w:rFonts w:ascii="Times New Roman" w:eastAsia="Calibri" w:hAnsi="Times New Roman" w:cs="Times New Roman"/>
          <w:bCs/>
          <w:sz w:val="24"/>
          <w:szCs w:val="24"/>
        </w:rPr>
        <w:t xml:space="preserve">Allied Fungi: </w:t>
      </w:r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General characteristics; General characteristics of slime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molds</w:t>
      </w:r>
      <w:proofErr w:type="spell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FE2F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FB2">
        <w:rPr>
          <w:rFonts w:ascii="Times New Roman" w:eastAsia="Calibri" w:hAnsi="Times New Roman" w:cs="Times New Roman"/>
          <w:sz w:val="24"/>
          <w:szCs w:val="24"/>
        </w:rPr>
        <w:t>Deuteromycotina</w:t>
      </w:r>
      <w:proofErr w:type="spellEnd"/>
      <w:r w:rsidR="00FE2F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General characteristics; Life cycle with reference to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Alternaria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Cercospora</w:t>
      </w:r>
      <w:proofErr w:type="spellEnd"/>
    </w:p>
    <w:p w:rsidR="00FE2FB2" w:rsidRDefault="00FE2FB2" w:rsidP="00330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 3</w:t>
      </w:r>
      <w:r w:rsidR="0033078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Symbiotic Associations</w:t>
      </w: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applied </w:t>
      </w:r>
      <w:proofErr w:type="gramStart"/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Mycology  (</w:t>
      </w:r>
      <w:proofErr w:type="gramEnd"/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 lectures)</w:t>
      </w:r>
    </w:p>
    <w:p w:rsidR="00330782" w:rsidRPr="00FE2FB2" w:rsidRDefault="00330782" w:rsidP="00330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</w:t>
      </w:r>
      <w:r w:rsidR="00FE2FB2" w:rsidRPr="00FE2F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</w:t>
      </w:r>
    </w:p>
    <w:p w:rsidR="00330782" w:rsidRPr="00B439EF" w:rsidRDefault="00330782" w:rsidP="003307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Lichen – Occurrence; General characteristics; and range of </w:t>
      </w:r>
      <w:proofErr w:type="spellStart"/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thallus</w:t>
      </w:r>
      <w:proofErr w:type="spellEnd"/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organ</w:t>
      </w:r>
      <w:r w:rsidR="00FE2F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ization, &amp; Economic Importance. </w:t>
      </w: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Mycorrhiza</w:t>
      </w:r>
      <w:r w:rsidR="00FE2F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FE2F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Ectomycorrhiza</w:t>
      </w:r>
      <w:proofErr w:type="spellEnd"/>
      <w:r w:rsidR="00FE2F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E2F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Endomycorrhiza</w:t>
      </w:r>
      <w:proofErr w:type="spellEnd"/>
      <w:r w:rsidR="00FE2F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their significance.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Role of fungi in biotechnology; Application of fungi in food industry (Flavour &amp; texture,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Fermentation, Baking, Organic acids, Enzymes,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Mycoproteins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>); Secondary metabolites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(Pharmaceutical preparations); Agriculture (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Biofertilizers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Mycotoxins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>; Biological control</w:t>
      </w:r>
    </w:p>
    <w:p w:rsidR="00330782" w:rsidRPr="00B439EF" w:rsidRDefault="00330782" w:rsidP="00330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Mycofungicides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Mycoherbicides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Mycoinsecticides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Myconematicides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>); Medical mycology</w:t>
      </w:r>
    </w:p>
    <w:p w:rsidR="00330782" w:rsidRPr="00B439EF" w:rsidRDefault="00330782" w:rsidP="00330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FE2FB2" w:rsidRDefault="00FE2FB2" w:rsidP="003307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FB2">
        <w:rPr>
          <w:rFonts w:ascii="Times New Roman" w:eastAsia="Calibri" w:hAnsi="Times New Roman" w:cs="Times New Roman"/>
          <w:b/>
          <w:bCs/>
          <w:sz w:val="24"/>
          <w:szCs w:val="24"/>
        </w:rPr>
        <w:t>Unit 4</w:t>
      </w:r>
      <w:r w:rsidR="00330782" w:rsidRPr="00FE2FB2">
        <w:rPr>
          <w:rFonts w:ascii="Times New Roman" w:eastAsia="Calibri" w:hAnsi="Times New Roman" w:cs="Times New Roman"/>
          <w:b/>
          <w:bCs/>
          <w:sz w:val="24"/>
          <w:szCs w:val="24"/>
        </w:rPr>
        <w:t>: Phytopathology (10 lectures)</w:t>
      </w:r>
    </w:p>
    <w:p w:rsidR="00330782" w:rsidRPr="00B439EF" w:rsidRDefault="00330782" w:rsidP="003307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General symptoms; etiology and control of following diseases: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Wart disease of potato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Late blight of potato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White rust of crucifers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Loose smut of wheat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Early blight of potato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Tikka</w:t>
      </w:r>
      <w:proofErr w:type="spellEnd"/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disease of groundnut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Tobacco Mosaic Virus</w:t>
      </w:r>
    </w:p>
    <w:p w:rsidR="00330782" w:rsidRPr="00B439EF" w:rsidRDefault="00330782" w:rsidP="00330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Citrus canker</w:t>
      </w:r>
    </w:p>
    <w:p w:rsidR="00783CF6" w:rsidRDefault="00783CF6" w:rsidP="00330782"/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II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Core course IV: Archegoniate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credits</w:t>
      </w:r>
      <w:proofErr w:type="gramEnd"/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Theory- 4, Practical- 2)</w:t>
      </w:r>
      <w:r w:rsidR="00933C8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F.M</w:t>
      </w:r>
      <w:proofErr w:type="gramStart"/>
      <w:r w:rsidR="00933C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.-</w:t>
      </w:r>
      <w:proofErr w:type="gramEnd"/>
      <w:r w:rsidR="00933C8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</w:p>
    <w:p w:rsidR="00933C8D" w:rsidRPr="00722BF2" w:rsidRDefault="00330782" w:rsidP="00933C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33C8D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933C8D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933C8D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933C8D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933C8D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8A1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A1E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E63">
        <w:rPr>
          <w:rFonts w:ascii="Times New Roman" w:eastAsia="Calibri" w:hAnsi="Times New Roman" w:cs="Times New Roman"/>
          <w:b/>
          <w:bCs/>
          <w:sz w:val="28"/>
          <w:szCs w:val="28"/>
        </w:rPr>
        <w:t>Unit 1: Introduction (4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Unifying features of </w:t>
      </w:r>
      <w:proofErr w:type="spellStart"/>
      <w:r w:rsidRPr="008A1E63">
        <w:rPr>
          <w:rFonts w:ascii="Times New Roman" w:eastAsia="Calibri" w:hAnsi="Times New Roman" w:cs="Times New Roman"/>
          <w:sz w:val="28"/>
          <w:szCs w:val="28"/>
        </w:rPr>
        <w:t>archegoniates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>; Transition to land habit; Alternation of generations.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782" w:rsidRPr="008A1E63" w:rsidRDefault="00783CF6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Unit 2: Bryophytes and type of bryophytes   (15 lectures)</w:t>
      </w:r>
    </w:p>
    <w:p w:rsidR="00330782" w:rsidRPr="00783CF6" w:rsidRDefault="00330782" w:rsidP="00783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E63">
        <w:rPr>
          <w:rFonts w:ascii="Times New Roman" w:eastAsia="Calibri" w:hAnsi="Times New Roman" w:cs="Times New Roman"/>
          <w:sz w:val="28"/>
          <w:szCs w:val="28"/>
        </w:rPr>
        <w:t>General characteristics; Adaptations to land habit; Classification;</w:t>
      </w:r>
      <w:r w:rsidR="00783CF6">
        <w:rPr>
          <w:rFonts w:ascii="Times New Roman" w:eastAsia="Calibri" w:hAnsi="Times New Roman" w:cs="Times New Roman"/>
          <w:sz w:val="28"/>
          <w:szCs w:val="28"/>
        </w:rPr>
        <w:t xml:space="preserve"> Range of </w:t>
      </w:r>
      <w:proofErr w:type="spellStart"/>
      <w:r w:rsidR="00783CF6">
        <w:rPr>
          <w:rFonts w:ascii="Times New Roman" w:eastAsia="Calibri" w:hAnsi="Times New Roman" w:cs="Times New Roman"/>
          <w:sz w:val="28"/>
          <w:szCs w:val="28"/>
        </w:rPr>
        <w:t>thallus</w:t>
      </w:r>
      <w:proofErr w:type="spellEnd"/>
      <w:r w:rsidR="00783CF6">
        <w:rPr>
          <w:rFonts w:ascii="Times New Roman" w:eastAsia="Calibri" w:hAnsi="Times New Roman" w:cs="Times New Roman"/>
          <w:sz w:val="28"/>
          <w:szCs w:val="28"/>
        </w:rPr>
        <w:t xml:space="preserve"> organization.</w:t>
      </w:r>
      <w:proofErr w:type="gramEnd"/>
      <w:r w:rsidR="00783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Classification (up to family), morphology, anatomy and reproduction of </w:t>
      </w:r>
      <w:proofErr w:type="spellStart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>Riccia</w:t>
      </w:r>
      <w:proofErr w:type="spellEnd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>Marchantia</w:t>
      </w:r>
      <w:proofErr w:type="spellEnd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Anthoceros</w:t>
      </w:r>
      <w:proofErr w:type="spellEnd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, Sphagnum</w:t>
      </w:r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>Funaria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>; (developmental s</w:t>
      </w:r>
      <w:r w:rsidR="00783CF6">
        <w:rPr>
          <w:rFonts w:ascii="Times New Roman" w:eastAsia="Calibri" w:hAnsi="Times New Roman" w:cs="Times New Roman"/>
          <w:sz w:val="28"/>
          <w:szCs w:val="28"/>
        </w:rPr>
        <w:t>tages not included).</w:t>
      </w:r>
      <w:proofErr w:type="gramEnd"/>
      <w:r w:rsidR="00783CF6">
        <w:rPr>
          <w:rFonts w:ascii="Times New Roman" w:eastAsia="Calibri" w:hAnsi="Times New Roman" w:cs="Times New Roman"/>
          <w:sz w:val="28"/>
          <w:szCs w:val="28"/>
        </w:rPr>
        <w:t xml:space="preserve"> Ecological </w:t>
      </w:r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and economic importance of bryophytes with special reference to </w:t>
      </w:r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Sphagnum</w:t>
      </w:r>
    </w:p>
    <w:p w:rsidR="00783CF6" w:rsidRDefault="00783CF6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782" w:rsidRPr="008A1E63" w:rsidRDefault="00783CF6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Unit 3: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Pteridophytes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(20</w:t>
      </w:r>
      <w:r w:rsidR="00330782" w:rsidRPr="008A1E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lectures)</w:t>
      </w:r>
    </w:p>
    <w:p w:rsidR="00330782" w:rsidRPr="008A1E63" w:rsidRDefault="00330782" w:rsidP="00783CF6">
      <w:pPr>
        <w:rPr>
          <w:rFonts w:ascii="Times New Roman" w:eastAsia="Calibri" w:hAnsi="Times New Roman" w:cs="Times New Roman"/>
          <w:sz w:val="28"/>
          <w:szCs w:val="28"/>
        </w:rPr>
      </w:pPr>
      <w:r w:rsidRPr="008A1E63">
        <w:rPr>
          <w:rFonts w:ascii="Times New Roman" w:eastAsia="Calibri" w:hAnsi="Times New Roman" w:cs="Times New Roman"/>
          <w:sz w:val="28"/>
          <w:szCs w:val="28"/>
        </w:rPr>
        <w:t>General characteristics; Classification; Early land plants (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Rhynia</w:t>
      </w:r>
      <w:proofErr w:type="spellEnd"/>
      <w:r w:rsidR="00783CF6">
        <w:rPr>
          <w:rFonts w:ascii="Times New Roman" w:eastAsia="Calibri" w:hAnsi="Times New Roman" w:cs="Times New Roman"/>
          <w:sz w:val="28"/>
          <w:szCs w:val="28"/>
        </w:rPr>
        <w:t>). M</w:t>
      </w:r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orphology, anatomy and reproduction of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Psilotum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Selaginella</w:t>
      </w:r>
      <w:proofErr w:type="gramStart"/>
      <w:r w:rsidRPr="008A1E63">
        <w:rPr>
          <w:rFonts w:ascii="Times New Roman" w:eastAsia="Calibri" w:hAnsi="Times New Roman" w:cs="Times New Roman"/>
          <w:sz w:val="28"/>
          <w:szCs w:val="28"/>
        </w:rPr>
        <w:t>,</w:t>
      </w:r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Equisetum</w:t>
      </w:r>
      <w:proofErr w:type="spellEnd"/>
      <w:proofErr w:type="gramEnd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Pteris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>(Developmental details not to be included).</w:t>
      </w:r>
      <w:r w:rsidR="00783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3CF6">
        <w:rPr>
          <w:rFonts w:ascii="Times New Roman" w:eastAsia="Calibri" w:hAnsi="Times New Roman" w:cs="Times New Roman"/>
          <w:sz w:val="28"/>
          <w:szCs w:val="28"/>
        </w:rPr>
        <w:t>H</w:t>
      </w:r>
      <w:r w:rsidRPr="008A1E63">
        <w:rPr>
          <w:rFonts w:ascii="Times New Roman" w:eastAsia="Calibri" w:hAnsi="Times New Roman" w:cs="Times New Roman"/>
          <w:sz w:val="28"/>
          <w:szCs w:val="28"/>
        </w:rPr>
        <w:t>eterospory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 and seed habit, </w:t>
      </w:r>
      <w:proofErr w:type="spellStart"/>
      <w:r w:rsidRPr="008A1E63">
        <w:rPr>
          <w:rFonts w:ascii="Times New Roman" w:eastAsia="Calibri" w:hAnsi="Times New Roman" w:cs="Times New Roman"/>
          <w:sz w:val="28"/>
          <w:szCs w:val="28"/>
        </w:rPr>
        <w:t>stelar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 evolution; </w:t>
      </w:r>
      <w:r w:rsidR="00783CF6">
        <w:rPr>
          <w:rFonts w:ascii="Times New Roman" w:eastAsia="Calibri" w:hAnsi="Times New Roman" w:cs="Times New Roman"/>
          <w:sz w:val="28"/>
          <w:szCs w:val="28"/>
        </w:rPr>
        <w:t xml:space="preserve">Common ferns of India; </w:t>
      </w:r>
      <w:r w:rsidRPr="008A1E63">
        <w:rPr>
          <w:rFonts w:ascii="Times New Roman" w:eastAsia="Calibri" w:hAnsi="Times New Roman" w:cs="Times New Roman"/>
          <w:sz w:val="28"/>
          <w:szCs w:val="28"/>
        </w:rPr>
        <w:t>Ecological and economic importance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782" w:rsidRPr="008A1E63" w:rsidRDefault="00783CF6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Unit 4</w:t>
      </w:r>
      <w:r w:rsidR="00330782" w:rsidRPr="008A1E63">
        <w:rPr>
          <w:rFonts w:ascii="Times New Roman" w:eastAsia="Calibri" w:hAnsi="Times New Roman" w:cs="Times New Roman"/>
          <w:b/>
          <w:bCs/>
          <w:sz w:val="28"/>
          <w:szCs w:val="28"/>
        </w:rPr>
        <w:t>: Gymnosperms (18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General characteristics, classification (up to family), morphology, anatomy and reproduction of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Cycas</w:t>
      </w:r>
      <w:proofErr w:type="spellEnd"/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Pinus</w:t>
      </w:r>
      <w:proofErr w:type="spellEnd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A1E63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8"/>
          <w:szCs w:val="28"/>
        </w:rPr>
        <w:t>Gnetum</w:t>
      </w:r>
      <w:proofErr w:type="spellEnd"/>
      <w:r w:rsidR="00783C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A1E63">
        <w:rPr>
          <w:rFonts w:ascii="Times New Roman" w:eastAsia="Calibri" w:hAnsi="Times New Roman" w:cs="Times New Roman"/>
          <w:sz w:val="28"/>
          <w:szCs w:val="28"/>
        </w:rPr>
        <w:t>(Developmental details not t</w:t>
      </w:r>
      <w:r w:rsidR="00783CF6">
        <w:rPr>
          <w:rFonts w:ascii="Times New Roman" w:eastAsia="Calibri" w:hAnsi="Times New Roman" w:cs="Times New Roman"/>
          <w:sz w:val="28"/>
          <w:szCs w:val="28"/>
        </w:rPr>
        <w:t>o be included); Ecological and E</w:t>
      </w:r>
      <w:r w:rsidRPr="008A1E63">
        <w:rPr>
          <w:rFonts w:ascii="Times New Roman" w:eastAsia="Calibri" w:hAnsi="Times New Roman" w:cs="Times New Roman"/>
          <w:sz w:val="28"/>
          <w:szCs w:val="28"/>
        </w:rPr>
        <w:t>conomic</w:t>
      </w:r>
      <w:r w:rsidR="00783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63">
        <w:rPr>
          <w:rFonts w:ascii="Times New Roman" w:eastAsia="Calibri" w:hAnsi="Times New Roman" w:cs="Times New Roman"/>
          <w:sz w:val="28"/>
          <w:szCs w:val="28"/>
        </w:rPr>
        <w:t>Importance</w:t>
      </w:r>
      <w:r w:rsidR="00783C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30782" w:rsidRDefault="00330782" w:rsidP="00330782"/>
    <w:p w:rsidR="00783CF6" w:rsidRDefault="00783CF6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3CF6" w:rsidRDefault="00783CF6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3CF6" w:rsidRDefault="00783CF6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30782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II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Generic Elective (GE-2)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3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Plant Ecology and Taxonomy</w:t>
      </w:r>
    </w:p>
    <w:p w:rsidR="00330782" w:rsidRPr="00B439EF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(Credits: Theory-4, Practical-2) </w:t>
      </w:r>
      <w:r w:rsidR="00933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F.M</w:t>
      </w:r>
      <w:proofErr w:type="gramStart"/>
      <w:r w:rsidR="00933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933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70</w:t>
      </w:r>
    </w:p>
    <w:p w:rsidR="00933C8D" w:rsidRDefault="00330782" w:rsidP="00933C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33C8D">
        <w:rPr>
          <w:rFonts w:ascii="Times New Roman" w:eastAsia="Calibri" w:hAnsi="Times New Roman" w:cs="Times New Roman"/>
          <w:sz w:val="24"/>
          <w:szCs w:val="24"/>
        </w:rPr>
        <w:t>Question no. 1 will be compulsory, and ask for 10 objective type questions</w:t>
      </w:r>
      <w:r w:rsidR="00933C8D">
        <w:rPr>
          <w:rFonts w:ascii="TimesNewRoman" w:eastAsia="TimesNewRoman" w:cs="TimesNewRoman"/>
          <w:sz w:val="24"/>
          <w:szCs w:val="24"/>
        </w:rPr>
        <w:t xml:space="preserve"> (</w:t>
      </w:r>
      <w:r w:rsidR="00933C8D" w:rsidRPr="00922679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933C8D">
        <w:rPr>
          <w:rFonts w:ascii="Times New Roman" w:eastAsia="Calibri" w:hAnsi="Times New Roman" w:cs="Times New Roman"/>
          <w:sz w:val="24"/>
          <w:szCs w:val="24"/>
        </w:rPr>
        <w:t xml:space="preserve">, for 2 marks each. Question </w:t>
      </w:r>
      <w:proofErr w:type="spellStart"/>
      <w:r w:rsidR="00933C8D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933C8D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933C8D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15 marks each. </w:t>
      </w:r>
    </w:p>
    <w:p w:rsidR="00330782" w:rsidRPr="002E7042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>Unit 1: Introduction to Ecology                                                                    (2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>Unit 2: Ecological factors                                                                              (10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Soil: Origin, formation, composition, soil profile. Water: States of water in the environment,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</w:rPr>
        <w:t>precipitation</w:t>
      </w:r>
      <w:proofErr w:type="gram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 types. Light and temperature: Variation Optimal and limiting factors;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Shelford</w:t>
      </w:r>
      <w:proofErr w:type="spellEnd"/>
    </w:p>
    <w:p w:rsidR="00330782" w:rsidRPr="00B439EF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 of tolerance. Adaptation of hydrophytes and xerophytes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>Unit 3: Plant communities                                                                (12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Characters; Succession; Processes and types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>Unit 4: Ecosystem                                                                            (10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Structure; energy flow trophic organisation; Food chains and food webs, Ecological pyramids;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</w:rPr>
        <w:t>Biogeochemical cycling; Cycling of carbon, nitrogen.</w:t>
      </w:r>
      <w:proofErr w:type="gramEnd"/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Unit 5: Pollution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39EF">
        <w:rPr>
          <w:rFonts w:ascii="Times New Roman" w:eastAsia="Calibri" w:hAnsi="Times New Roman" w:cs="Times New Roman"/>
          <w:sz w:val="24"/>
          <w:szCs w:val="24"/>
          <w:lang w:val="en-US"/>
        </w:rPr>
        <w:t>Air &amp; Water – Cause &amp; Control.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>U nit 6 Introduction to plant taxonomy                                           (2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</w:rPr>
        <w:t>Identification, Classification, Nomenclature.</w:t>
      </w:r>
      <w:proofErr w:type="gramEnd"/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5D17D3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7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Taxonomic hierarchy (outline)                                              </w:t>
      </w:r>
      <w:r w:rsidR="00330782" w:rsidRPr="00B439EF">
        <w:rPr>
          <w:rFonts w:ascii="Times New Roman" w:eastAsia="Calibri" w:hAnsi="Times New Roman" w:cs="Times New Roman"/>
          <w:sz w:val="24"/>
          <w:szCs w:val="24"/>
        </w:rPr>
        <w:t>(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>2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Ranks, categories and taxonomic groups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5D17D3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 nit 8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Botanical nomenclature                                                     (6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EF">
        <w:rPr>
          <w:rFonts w:ascii="Times New Roman" w:eastAsia="Calibri" w:hAnsi="Times New Roman" w:cs="Times New Roman"/>
          <w:sz w:val="24"/>
          <w:szCs w:val="24"/>
        </w:rPr>
        <w:t>Principles and rules of IUCN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5D17D3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9</w:t>
      </w:r>
      <w:r w:rsidR="00330782" w:rsidRPr="00B43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Classification                                                                        (6 lectures)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9EF">
        <w:rPr>
          <w:rFonts w:ascii="Times New Roman" w:eastAsia="Calibri" w:hAnsi="Times New Roman" w:cs="Times New Roman"/>
          <w:sz w:val="24"/>
          <w:szCs w:val="24"/>
        </w:rPr>
        <w:t>Types of classification-artificial, natural and phylogenetic.</w:t>
      </w:r>
      <w:proofErr w:type="gram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 Bentham and Hooker (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upto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 series)</w:t>
      </w:r>
      <w:proofErr w:type="gramStart"/>
      <w:r w:rsidRPr="00B439EF">
        <w:rPr>
          <w:rFonts w:ascii="Times New Roman" w:eastAsia="Calibri" w:hAnsi="Times New Roman" w:cs="Times New Roman"/>
          <w:sz w:val="24"/>
          <w:szCs w:val="24"/>
        </w:rPr>
        <w:t>,Hutchinson</w:t>
      </w:r>
      <w:proofErr w:type="gram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upto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 orders).</w:t>
      </w:r>
    </w:p>
    <w:p w:rsidR="00330782" w:rsidRPr="00B439EF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B439EF" w:rsidRDefault="005D17D3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Unit 10</w:t>
      </w:r>
      <w:r w:rsidR="00330782" w:rsidRPr="00B43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782" w:rsidRPr="00B439EF">
        <w:rPr>
          <w:rFonts w:ascii="Times New Roman" w:eastAsia="Calibri" w:hAnsi="Times New Roman" w:cs="Times New Roman"/>
          <w:sz w:val="24"/>
          <w:szCs w:val="24"/>
        </w:rPr>
        <w:t>Angiospermic</w:t>
      </w:r>
      <w:proofErr w:type="spellEnd"/>
      <w:r w:rsidR="00330782" w:rsidRPr="00B439EF">
        <w:rPr>
          <w:rFonts w:ascii="Times New Roman" w:eastAsia="Calibri" w:hAnsi="Times New Roman" w:cs="Times New Roman"/>
          <w:sz w:val="24"/>
          <w:szCs w:val="24"/>
        </w:rPr>
        <w:t xml:space="preserve"> Families                                                          (10 lectures)</w:t>
      </w:r>
    </w:p>
    <w:p w:rsidR="0033078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Catharanthaceae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Acanthaceae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Amaranthaceae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Lamiaceae</w:t>
      </w:r>
      <w:proofErr w:type="spellEnd"/>
      <w:r w:rsidRPr="00B43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439EF">
        <w:rPr>
          <w:rFonts w:ascii="Times New Roman" w:eastAsia="Calibri" w:hAnsi="Times New Roman" w:cs="Times New Roman"/>
          <w:sz w:val="24"/>
          <w:szCs w:val="24"/>
        </w:rPr>
        <w:t>Cyperaceae</w:t>
      </w:r>
      <w:proofErr w:type="spellEnd"/>
    </w:p>
    <w:p w:rsidR="00330782" w:rsidRPr="002E704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F0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SEMESTER III</w:t>
      </w:r>
    </w:p>
    <w:p w:rsidR="00330782" w:rsidRPr="00A73F02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73F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Core course V: Anatomy of Angiosperms</w:t>
      </w:r>
    </w:p>
    <w:p w:rsidR="00330782" w:rsidRPr="00A73F02" w:rsidRDefault="00330782" w:rsidP="0033078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73F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A73F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credits</w:t>
      </w:r>
      <w:proofErr w:type="gramEnd"/>
      <w:r w:rsidRPr="00A73F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Theory- 4, Practical- 2)</w:t>
      </w:r>
      <w:r w:rsidR="00876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F.M</w:t>
      </w:r>
      <w:proofErr w:type="gramStart"/>
      <w:r w:rsidR="00876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748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Introduction and scope of Plant Anatomy (4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Applications in systematics, forensics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pharmacognosy</w:t>
      </w:r>
      <w:proofErr w:type="spell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Structure and Development of Plant Body (18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Internal organization of plant body: The three tissue systems, types of cells and tissues.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Classification of tissues; Simple and complex tissues (no phylogeny);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cytodifferentiation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of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tracheary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elements and sieve elements; Pits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Plasmodesmata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Meristems (15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Evolution of concept of organization of shoot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root apex (Apical cell theory,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Histogen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theory,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TunicaCorpus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theory, continuing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meristematic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residue,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cytohistological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zonation); Types of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vascularbundles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; Structure of dicot and monocot stem and root. </w:t>
      </w: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Kranz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anatomy.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Organization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ofroot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apex (Apical cell theory,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Histogen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theory,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Korper-Kappe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theory);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Quiescent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centre;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Rootcap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Vascular Cambium and Wood (15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Structure, function and seasonal activity of cambium; Secondary growth in root and stem.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Axially and radially oriented elements; Types of rays and axial parenchyma; Cyclic aspects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andreaction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wood; Sapwood and heartwood; Ring and diffuse porous wood; Early and late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wood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,tyloses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; Development and composition of periderm,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rhytidome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lenticels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5D17D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17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 5: Adaptive anatomy</w:t>
      </w:r>
      <w:r w:rsidR="005D17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(5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Anatomical adaptations of hydrophytes and xerophytes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667B6" w:rsidRDefault="00E667B6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III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VI: Economic Botany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Theory- 4, Practical- 2) F.M.-5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="008761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E667B6" w:rsidRPr="00E667B6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1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Origin and conservation of Cultivated Plants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14 lectures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667B6" w:rsidRPr="00E667B6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Origin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Importance and domestication: </w:t>
      </w:r>
      <w:r w:rsidRPr="00E667B6">
        <w:rPr>
          <w:rFonts w:ascii="Times New Roman" w:eastAsia="Calibri" w:hAnsi="Times New Roman" w:cs="Times New Roman"/>
          <w:bCs/>
          <w:sz w:val="24"/>
          <w:szCs w:val="24"/>
        </w:rPr>
        <w:t>Concept of Centres of Origin;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Vavilov’</w:t>
      </w:r>
      <w:r w:rsidRPr="00E667B6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Centres of Origin and diversity of crop plants, domestication, evaluation,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bioprospect</w:t>
      </w:r>
      <w:r>
        <w:rPr>
          <w:rFonts w:ascii="Times New Roman" w:eastAsia="Calibri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67B6">
        <w:rPr>
          <w:rFonts w:ascii="Times New Roman" w:eastAsia="Calibri" w:hAnsi="Times New Roman" w:cs="Times New Roman"/>
          <w:sz w:val="24"/>
          <w:szCs w:val="24"/>
        </w:rPr>
        <w:t>Crop domestication and loss of genetic diversity;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Germplasm augmentation and conservation: </w:t>
      </w:r>
      <w:r w:rsidRPr="00E667B6">
        <w:rPr>
          <w:rFonts w:ascii="Times New Roman" w:eastAsia="Calibri" w:hAnsi="Times New Roman" w:cs="Times New Roman"/>
          <w:sz w:val="24"/>
          <w:szCs w:val="24"/>
        </w:rPr>
        <w:t>History and importance of germplasm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Collection.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Plant Quarantine: </w:t>
      </w:r>
      <w:r w:rsidRPr="00E667B6">
        <w:rPr>
          <w:rFonts w:ascii="Times New Roman" w:eastAsia="Calibri" w:hAnsi="Times New Roman" w:cs="Times New Roman"/>
          <w:sz w:val="24"/>
          <w:szCs w:val="24"/>
        </w:rPr>
        <w:t>Principles, objectives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relevance of plant quarantine.</w:t>
      </w:r>
    </w:p>
    <w:p w:rsidR="00E667B6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2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: Botany, Utilization of Plant Wealth (Cereals and Millets, Pulses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Legumes, Sources of Sugars and Starches)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(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14 lectures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667B6" w:rsidRPr="00E667B6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Morphology </w:t>
      </w:r>
      <w:r w:rsidRPr="00E667B6">
        <w:rPr>
          <w:rFonts w:ascii="Times New Roman" w:eastAsia="Calibri" w:hAnsi="Times New Roman" w:cs="Times New Roman"/>
          <w:sz w:val="24"/>
          <w:szCs w:val="24"/>
        </w:rPr>
        <w:t>and uses of some selected crops: Cereals: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Wheat, Rice, maize, sorghum, pearl millet and minor millets. Pulses: Origin,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morphology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uses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of pulses (Pige</w:t>
      </w:r>
      <w:r>
        <w:rPr>
          <w:rFonts w:ascii="Times New Roman" w:eastAsia="Calibri" w:hAnsi="Times New Roman" w:cs="Times New Roman"/>
          <w:sz w:val="24"/>
          <w:szCs w:val="24"/>
        </w:rPr>
        <w:t xml:space="preserve">on pea, Chickpea, Black gram,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Soyabean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Pea, Lentil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), and </w:t>
      </w:r>
      <w:r>
        <w:rPr>
          <w:rFonts w:ascii="Times New Roman" w:eastAsia="Calibri" w:hAnsi="Times New Roman" w:cs="Times New Roman"/>
          <w:sz w:val="24"/>
          <w:szCs w:val="24"/>
        </w:rPr>
        <w:t>Legumes (lab-lab bean,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winged bean, Fr</w:t>
      </w:r>
      <w:r>
        <w:rPr>
          <w:rFonts w:ascii="Times New Roman" w:eastAsia="Calibri" w:hAnsi="Times New Roman" w:cs="Times New Roman"/>
          <w:sz w:val="24"/>
          <w:szCs w:val="24"/>
        </w:rPr>
        <w:t>ench bean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Morphology and processing of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sugarcane, products and by-products.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Morphology,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propagation &amp; uses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of  </w:t>
      </w:r>
      <w:r w:rsidRPr="00E667B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otato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Sweet Potato.</w:t>
      </w:r>
    </w:p>
    <w:p w:rsidR="00E667B6" w:rsidRPr="00E667B6" w:rsidRDefault="00FB51F7" w:rsidP="00FB51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3</w:t>
      </w:r>
      <w:r w:rsidR="00E667B6"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: Botany, Utilization of Plant Wealth (Spices, Beverages, Oil seeds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67B6"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fats and Essential oils)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(</w:t>
      </w:r>
      <w:r w:rsidR="00E667B6"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16 lectures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667B6" w:rsidRPr="00E667B6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Spices: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Listing of important spices (Saffron, Cloves, Cardamom, Cinnamon,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Tejpat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>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Anise, C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umin, Asafoetida, </w:t>
      </w:r>
      <w:r w:rsidRPr="00E667B6">
        <w:rPr>
          <w:rFonts w:ascii="Times New Roman" w:eastAsia="Calibri" w:hAnsi="Times New Roman" w:cs="Times New Roman"/>
          <w:sz w:val="24"/>
          <w:szCs w:val="24"/>
        </w:rPr>
        <w:t>Fenugreek,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Fennel, Coriander), their botanical name, family and part used</w:t>
      </w:r>
      <w:r w:rsidR="00FB51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B51F7">
        <w:rPr>
          <w:rFonts w:ascii="Times New Roman" w:eastAsia="Calibri" w:hAnsi="Times New Roman" w:cs="Times New Roman"/>
          <w:sz w:val="24"/>
          <w:szCs w:val="24"/>
        </w:rPr>
        <w:t xml:space="preserve"> Origin, distribution, </w:t>
      </w:r>
      <w:r w:rsidRPr="00E667B6">
        <w:rPr>
          <w:rFonts w:ascii="Times New Roman" w:eastAsia="Calibri" w:hAnsi="Times New Roman" w:cs="Times New Roman"/>
          <w:sz w:val="24"/>
          <w:szCs w:val="24"/>
        </w:rPr>
        <w:t>botany, culti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vation practices, </w:t>
      </w:r>
      <w:r w:rsidRPr="00E667B6">
        <w:rPr>
          <w:rFonts w:ascii="Times New Roman" w:eastAsia="Calibri" w:hAnsi="Times New Roman" w:cs="Times New Roman"/>
          <w:sz w:val="24"/>
          <w:szCs w:val="24"/>
        </w:rPr>
        <w:t>main chemical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constituents, and economic Importance of the Major spices, namely Turmeric, Ginger,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Capsicum, Black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Pepper ,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Coriander.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Beverages: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Tea and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Coffee :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History, origin 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growing countries, Botany, cultivation pract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ices.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Oil seeds and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fats: </w:t>
      </w:r>
      <w:r w:rsidRPr="00E667B6">
        <w:rPr>
          <w:rFonts w:ascii="Times New Roman" w:eastAsia="Calibri" w:hAnsi="Times New Roman" w:cs="Times New Roman"/>
          <w:sz w:val="24"/>
          <w:szCs w:val="24"/>
        </w:rPr>
        <w:t>General description, classification, extraction and uses of groundnut, coconut, linseed,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soybean, mustard. </w:t>
      </w: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Essential Oils: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General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description,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uses extraction / distillation of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essential oil, chemical constituents of major essential oil yielding aromatic plants, namely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Rose, 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Geranium, Lemongrass / Citronella, </w:t>
      </w:r>
      <w:proofErr w:type="spellStart"/>
      <w:r w:rsidR="00FB51F7">
        <w:rPr>
          <w:rFonts w:ascii="Times New Roman" w:eastAsia="Calibri" w:hAnsi="Times New Roman" w:cs="Times New Roman"/>
          <w:sz w:val="24"/>
          <w:szCs w:val="24"/>
        </w:rPr>
        <w:t>Vetiver</w:t>
      </w:r>
      <w:proofErr w:type="spellEnd"/>
      <w:r w:rsidR="00FB51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67B6">
        <w:rPr>
          <w:rFonts w:ascii="Times New Roman" w:eastAsia="Calibri" w:hAnsi="Times New Roman" w:cs="Times New Roman"/>
          <w:sz w:val="24"/>
          <w:szCs w:val="24"/>
        </w:rPr>
        <w:t>mint, Basil,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>Lavender, Eucalyptus, Cl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ove </w:t>
      </w:r>
      <w:r w:rsidRPr="00E667B6">
        <w:rPr>
          <w:rFonts w:ascii="Times New Roman" w:eastAsia="Calibri" w:hAnsi="Times New Roman" w:cs="Times New Roman"/>
          <w:sz w:val="24"/>
          <w:szCs w:val="24"/>
        </w:rPr>
        <w:t>and Sandal wood.</w:t>
      </w:r>
    </w:p>
    <w:p w:rsidR="00E667B6" w:rsidRPr="00E667B6" w:rsidRDefault="00FB51F7" w:rsidP="00FB51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4</w:t>
      </w:r>
      <w:r w:rsidR="00E667B6"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: Botany, Utilization and Processing of Plant Wealth (Aromatic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67B6"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Plants, Drug-yielding and Medicinal plants, Timber plants)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(</w:t>
      </w:r>
      <w:r w:rsidR="00E667B6"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>16 lectures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667B6" w:rsidRPr="00E667B6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Drug-yielding and Medicinal plants: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Fumitories and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Masticatories :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Processing,</w:t>
      </w:r>
    </w:p>
    <w:p w:rsidR="00FB51F7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therapeutic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uses, and health hazards of habit-forming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drugs,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with special reference to </w:t>
      </w:r>
      <w:proofErr w:type="spellStart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>Papaver</w:t>
      </w:r>
      <w:proofErr w:type="spellEnd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Cannabis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and Tobacco. </w:t>
      </w:r>
    </w:p>
    <w:p w:rsidR="00FB51F7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Major Medicinal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>Plants :</w:t>
      </w:r>
      <w:proofErr w:type="gram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Botany, Uses, Cultivation and Processing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of major medicinal plants, namely :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Ashwagandha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Kalmegh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Satavar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Ghrit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Kumari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>Aloe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>vera</w:t>
      </w:r>
      <w:proofErr w:type="spellEnd"/>
      <w:r w:rsidR="00FB51F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Senna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Bhui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Amla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>Phyllanthus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>), Stevia,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Sarpagandh</w:t>
      </w:r>
      <w:r w:rsidR="00FB51F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B51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B51F7">
        <w:rPr>
          <w:rFonts w:ascii="Times New Roman" w:eastAsia="Calibri" w:hAnsi="Times New Roman" w:cs="Times New Roman"/>
          <w:sz w:val="24"/>
          <w:szCs w:val="24"/>
        </w:rPr>
        <w:t>Atropa</w:t>
      </w:r>
      <w:proofErr w:type="spellEnd"/>
      <w:r w:rsidR="00FB51F7">
        <w:rPr>
          <w:rFonts w:ascii="Times New Roman" w:eastAsia="Calibri" w:hAnsi="Times New Roman" w:cs="Times New Roman"/>
          <w:sz w:val="24"/>
          <w:szCs w:val="24"/>
        </w:rPr>
        <w:t xml:space="preserve">, Digitalis, </w:t>
      </w:r>
      <w:proofErr w:type="spellStart"/>
      <w:r w:rsidR="00FB51F7">
        <w:rPr>
          <w:rFonts w:ascii="Times New Roman" w:eastAsia="Calibri" w:hAnsi="Times New Roman" w:cs="Times New Roman"/>
          <w:sz w:val="24"/>
          <w:szCs w:val="24"/>
        </w:rPr>
        <w:t>Giloy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Tinospora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51F7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Natural Rubber: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Pararubber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>: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tapping, processing and uses. </w:t>
      </w:r>
    </w:p>
    <w:p w:rsidR="00FB51F7" w:rsidRDefault="00E667B6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Timber plants and Fibres: 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General account </w:t>
      </w:r>
      <w:r w:rsidRPr="00E667B6">
        <w:rPr>
          <w:rFonts w:ascii="Times New Roman" w:eastAsia="Calibri" w:hAnsi="Times New Roman" w:cs="Times New Roman"/>
          <w:sz w:val="24"/>
          <w:szCs w:val="24"/>
        </w:rPr>
        <w:t>with</w:t>
      </w:r>
      <w:r w:rsidR="00FB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special reference to,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Saal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>Shorea</w:t>
      </w:r>
      <w:proofErr w:type="spellEnd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67B6">
        <w:rPr>
          <w:rFonts w:ascii="Times New Roman" w:eastAsia="Calibri" w:hAnsi="Times New Roman" w:cs="Times New Roman"/>
          <w:i/>
          <w:iCs/>
          <w:sz w:val="24"/>
          <w:szCs w:val="24"/>
        </w:rPr>
        <w:t>robusta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), Teak and Pine. </w:t>
      </w:r>
      <w:proofErr w:type="gramStart"/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General account of the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Fiber</w:t>
      </w:r>
      <w:proofErr w:type="spellEnd"/>
      <w:r w:rsidR="00FB51F7">
        <w:rPr>
          <w:rFonts w:ascii="Times New Roman" w:eastAsia="Calibri" w:hAnsi="Times New Roman" w:cs="Times New Roman"/>
          <w:sz w:val="24"/>
          <w:szCs w:val="24"/>
        </w:rPr>
        <w:t xml:space="preserve"> yielding plants, </w:t>
      </w:r>
      <w:r w:rsidRPr="00E667B6">
        <w:rPr>
          <w:rFonts w:ascii="Times New Roman" w:eastAsia="Calibri" w:hAnsi="Times New Roman" w:cs="Times New Roman"/>
          <w:sz w:val="24"/>
          <w:szCs w:val="24"/>
        </w:rPr>
        <w:t xml:space="preserve">with special reference to Cotton, </w:t>
      </w:r>
      <w:proofErr w:type="spellStart"/>
      <w:r w:rsidRPr="00E667B6">
        <w:rPr>
          <w:rFonts w:ascii="Times New Roman" w:eastAsia="Calibri" w:hAnsi="Times New Roman" w:cs="Times New Roman"/>
          <w:sz w:val="24"/>
          <w:szCs w:val="24"/>
        </w:rPr>
        <w:t>Sunhemp</w:t>
      </w:r>
      <w:proofErr w:type="spellEnd"/>
      <w:r w:rsidRPr="00E667B6">
        <w:rPr>
          <w:rFonts w:ascii="Times New Roman" w:eastAsia="Calibri" w:hAnsi="Times New Roman" w:cs="Times New Roman"/>
          <w:sz w:val="24"/>
          <w:szCs w:val="24"/>
        </w:rPr>
        <w:t>, flax, Coir, Jute.</w:t>
      </w:r>
      <w:proofErr w:type="gramEnd"/>
    </w:p>
    <w:p w:rsidR="00330782" w:rsidRPr="008A1E63" w:rsidRDefault="00330782" w:rsidP="00FB5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III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VII: Genetics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Theory- 4, Practical- 2)  F.M.-5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1: </w:t>
      </w:r>
      <w:proofErr w:type="spell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Mendelian</w:t>
      </w:r>
      <w:proofErr w:type="spell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genetics and its extension (16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Mendelism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: History; Principles of inheritance; Chromosome theory of inheritance; Autosomes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sex chromosomes; Incomplete dominance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codominance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; Multiple alleles, Lethal alleles, Epistasis,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Pleiotropy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Recessive and Dominant traits,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Numericals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; Polygenic inheritance.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2: Linkage, crossing over and chromosome mapping </w:t>
      </w:r>
      <w:r w:rsidRPr="008A1E63">
        <w:rPr>
          <w:rFonts w:ascii="Times New Roman" w:eastAsia="Calibri" w:hAnsi="Times New Roman" w:cs="Times New Roman"/>
          <w:sz w:val="24"/>
          <w:szCs w:val="24"/>
        </w:rPr>
        <w:t>(</w:t>
      </w: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Linkage and crossing over-Cytological basis of crossing over; Recombination frequency, two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factor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three factor crosses; Interference and coincidence; Gene mapping; Sex Linkage.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Variation in chromosome number and structure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Deletion, Duplication, Inversion, Translocation, Position effect,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Euploidy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Aneuploidy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51F7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4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Gene mutations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Types of mutations; Molecular basis of Mutations; Mutagens – physical and chemical (Base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analogs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deaminating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, alkylating and intercalating agents); Transposons.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</w:t>
      </w:r>
      <w:r w:rsidR="00FB51F7">
        <w:rPr>
          <w:rFonts w:ascii="Times New Roman" w:eastAsia="Calibri" w:hAnsi="Times New Roman" w:cs="Times New Roman"/>
          <w:b/>
          <w:bCs/>
          <w:sz w:val="24"/>
          <w:szCs w:val="24"/>
        </w:rPr>
        <w:t>t 5</w:t>
      </w: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Fine structure of gene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Classical vs. molecular concepts of gene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51F7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Unit 6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Population and Evolutionary Genetics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Genetic variation and Speciation.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b/>
          <w:sz w:val="24"/>
          <w:szCs w:val="24"/>
        </w:rPr>
      </w:pPr>
    </w:p>
    <w:p w:rsidR="008A1E63" w:rsidRDefault="008A1E63" w:rsidP="00330782">
      <w:pPr>
        <w:rPr>
          <w:rFonts w:ascii="Times New Roman" w:hAnsi="Times New Roman" w:cs="Times New Roman"/>
          <w:b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b/>
          <w:sz w:val="24"/>
          <w:szCs w:val="24"/>
        </w:rPr>
      </w:pPr>
      <w:r w:rsidRPr="008A1E63"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Skill Enhancement Course (SEC-1)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Plant Diversity and Human Welfare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="0043732E"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redits:</w:t>
      </w:r>
      <w:r w:rsidR="00C35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Theory- 2, Project- 2)  F.M</w:t>
      </w:r>
      <w:proofErr w:type="gramStart"/>
      <w:r w:rsidR="00C35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C35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C3577C" w:rsidRDefault="00330782" w:rsidP="00C357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577C">
        <w:rPr>
          <w:rFonts w:ascii="Times New Roman" w:eastAsia="Calibri" w:hAnsi="Times New Roman" w:cs="Times New Roman"/>
          <w:sz w:val="24"/>
          <w:szCs w:val="24"/>
        </w:rPr>
        <w:t>Question no. 1 will be compulsory, and ask for 10 objective type questions</w:t>
      </w:r>
      <w:r w:rsidR="00C3577C">
        <w:rPr>
          <w:rFonts w:ascii="TimesNewRoman" w:eastAsia="TimesNewRoman" w:cs="TimesNewRoman"/>
          <w:sz w:val="24"/>
          <w:szCs w:val="24"/>
        </w:rPr>
        <w:t xml:space="preserve"> (</w:t>
      </w:r>
      <w:r w:rsidR="00C3577C" w:rsidRPr="00922679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C3577C">
        <w:rPr>
          <w:rFonts w:ascii="Times New Roman" w:eastAsia="Calibri" w:hAnsi="Times New Roman" w:cs="Times New Roman"/>
          <w:sz w:val="24"/>
          <w:szCs w:val="24"/>
        </w:rPr>
        <w:t xml:space="preserve">, for 2 marks each. Question </w:t>
      </w:r>
      <w:proofErr w:type="spellStart"/>
      <w:r w:rsidR="00C3577C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C3577C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C3577C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C3577C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15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Unit 1: Plant diversity and its scope- Genetic diversity, Species diversity, Plant diversity at the ecosystem level. Values and uses of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Biodiversity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:Ethical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aesthetic values.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Methodologies for valuation, Uses of plants, Uses of microbes.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(8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2:Loss of Biodiversity: Loss of genetic diversity, Loss of species diversity, Loss of ecosystem diversity, Projected scenario for biodiversity loss, Management of Plant Biodiversity: Organizations associated with biodiversity management-Methodology for execution-IUCN, UNEP, UNESCO, WWF, NBPGR; Biodiversity legislation and conservations, Biodiversity information management and communication. (8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3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:Conservation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Biodiversity: Conservation of genetic diversity, species diversity and ecosystem diversity, In situ and ex situ conservation, Social approaches to conservation, Biodiversity awareness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programmes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, Sustainable development. (8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Unit 4: Role of plants in relation to Human Welfare; a) Importance of forestry their utilization and commercial aspects b) Avenue trees, c) Ornamental plants of India. d) Alcoholic beverages through ages. Fruits and nuts: Important fruit crops their commercial importance.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Wood and its uses.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(6 lectures)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III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Generic Elective (GE- 3)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Plant Anatomy and Embryology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(Credits: </w:t>
      </w:r>
      <w:r w:rsidR="00933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Theory-4, Practical-2)  F.M</w:t>
      </w:r>
      <w:proofErr w:type="gramStart"/>
      <w:r w:rsidR="00933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933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70</w:t>
      </w:r>
    </w:p>
    <w:p w:rsidR="00F94A83" w:rsidRDefault="00330782" w:rsidP="00F94A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94A83">
        <w:rPr>
          <w:rFonts w:ascii="Times New Roman" w:eastAsia="Calibri" w:hAnsi="Times New Roman" w:cs="Times New Roman"/>
          <w:sz w:val="24"/>
          <w:szCs w:val="24"/>
        </w:rPr>
        <w:t>Question no. 1 will be compulsory, and ask for 10 objective type questions</w:t>
      </w:r>
      <w:r w:rsidR="00F94A83">
        <w:rPr>
          <w:rFonts w:ascii="TimesNewRoman" w:eastAsia="TimesNewRoman" w:cs="TimesNewRoman"/>
          <w:sz w:val="24"/>
          <w:szCs w:val="24"/>
        </w:rPr>
        <w:t xml:space="preserve"> (</w:t>
      </w:r>
      <w:r w:rsidR="00F94A83" w:rsidRPr="00922679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F94A83">
        <w:rPr>
          <w:rFonts w:ascii="Times New Roman" w:eastAsia="Calibri" w:hAnsi="Times New Roman" w:cs="Times New Roman"/>
          <w:sz w:val="24"/>
          <w:szCs w:val="24"/>
        </w:rPr>
        <w:t xml:space="preserve">, for 2 marks each. Question </w:t>
      </w:r>
      <w:proofErr w:type="spellStart"/>
      <w:r w:rsidR="00F94A83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F94A83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F94A83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F94A83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15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1: </w:t>
      </w:r>
      <w:proofErr w:type="spell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Meristematic</w:t>
      </w:r>
      <w:proofErr w:type="spell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tissues (8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Apical, Intercalary and Lateral Meristems; simple and complex tissues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Secondary Growth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Vascular cambium – structure and function, seasonal activity.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Normal and Abnormal growth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Unit 3: Anomalous secondary growth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Boerhavia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Dracaena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Tinospora</w:t>
      </w:r>
      <w:proofErr w:type="spell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Structural organization of flower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Structure of anther and pollen; Structure and types of ovules; Types of embryo sacs,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organization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Fertilization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Double fertilization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51F7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6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Embryo and endosperm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Endosperm types, structure and functions; Dicot and monocot embryo; Embryo endosperm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Relationship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VIII: Molecular Biology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heory- 4, Practical- 2)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1: Nucleic 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acids :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Carriers of genetic information (4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Historical perspective; DNA as the carrier of genetic information (Griffith’s, Hershey &amp;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Chase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,Avery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, McLeod &amp; McCarty.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2.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 Structures of DNA and RNA / Genetic Material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DNA Structure: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Miescher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to Watson and Crick- historic perspective, DNA structure, Salient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features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of double helix, Types of DNA, Types of genetic material, denaturation and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renaturation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; Organization of DNA- Prokaryotes, Viruses,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Eukaryotes.RNA</w:t>
      </w:r>
      <w:proofErr w:type="spell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Structure_Organelle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DNA -- mitochondria and chloroplast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DNA.TheNucleosome_Chromatinstructure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Euchromatin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, Heterochromatin- Constitutive and Facultative heterochromatin.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:The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replication of DNA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Chemistry of DNA synthesis (Kornberg’s discovery); General principles – bidirectional,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semiconservativeand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semi discontinuous replication, RNA priming;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Various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models of DNA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replication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including rolling circle, θ (theta) mode of replication, replication of linear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ds-DNA;Enzymes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involved in DNA replication.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Central dogma and genetic code (2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The Central Dogma; Genetic code (deciphering &amp; salient features</w:t>
      </w: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Transcription (18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Transcription in prokaryotes and eukaryotes.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Principles of transcriptional regulation;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Prokaryotes: Regulation of lactose metabolism and tryptophan synthesis in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4"/>
          <w:szCs w:val="24"/>
        </w:rPr>
        <w:t>E.coli</w:t>
      </w:r>
      <w:proofErr w:type="spellEnd"/>
      <w:r w:rsidRPr="008A1E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E</w:t>
      </w:r>
      <w:r w:rsidR="001E149E">
        <w:rPr>
          <w:rFonts w:ascii="Times New Roman" w:eastAsia="Calibri" w:hAnsi="Times New Roman" w:cs="Times New Roman"/>
          <w:sz w:val="24"/>
          <w:szCs w:val="24"/>
        </w:rPr>
        <w:t>ukaryotes</w:t>
      </w:r>
      <w:proofErr w:type="gramStart"/>
      <w:r w:rsidR="001E149E">
        <w:rPr>
          <w:rFonts w:ascii="Times New Roman" w:eastAsia="Calibri" w:hAnsi="Times New Roman" w:cs="Times New Roman"/>
          <w:sz w:val="24"/>
          <w:szCs w:val="24"/>
        </w:rPr>
        <w:t>:transcription</w:t>
      </w:r>
      <w:proofErr w:type="spellEnd"/>
      <w:proofErr w:type="gramEnd"/>
      <w:r w:rsidR="001E149E">
        <w:rPr>
          <w:rFonts w:ascii="Times New Roman" w:eastAsia="Calibri" w:hAnsi="Times New Roman" w:cs="Times New Roman"/>
          <w:sz w:val="24"/>
          <w:szCs w:val="24"/>
        </w:rPr>
        <w:t xml:space="preserve"> factors; Role of enzymes in </w:t>
      </w:r>
      <w:proofErr w:type="spellStart"/>
      <w:r w:rsidR="001E149E">
        <w:rPr>
          <w:rFonts w:ascii="Times New Roman" w:eastAsia="Calibri" w:hAnsi="Times New Roman" w:cs="Times New Roman"/>
          <w:sz w:val="24"/>
          <w:szCs w:val="24"/>
        </w:rPr>
        <w:t>trancription</w:t>
      </w:r>
      <w:proofErr w:type="spell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6: Processing and modification of RNA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Split genes-concept of introns and exons and splicing.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7: Translation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Ribosome structure and assembly, mRNA; Charging of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tRNA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aminoacyltRNAsynthetases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Various steps in protein synthesis, proteins involved in initiation, elongation and termination of</w:t>
      </w:r>
      <w:r w:rsidR="001E1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polypeptides; </w:t>
      </w:r>
      <w:r w:rsidR="001E149E">
        <w:rPr>
          <w:rFonts w:ascii="Times New Roman" w:eastAsia="Calibri" w:hAnsi="Times New Roman" w:cs="Times New Roman"/>
          <w:sz w:val="24"/>
          <w:szCs w:val="24"/>
        </w:rPr>
        <w:t xml:space="preserve">Role of enzymes in translation; </w:t>
      </w:r>
      <w:r w:rsidRPr="008A1E63">
        <w:rPr>
          <w:rFonts w:ascii="Times New Roman" w:eastAsia="Calibri" w:hAnsi="Times New Roman" w:cs="Times New Roman"/>
          <w:sz w:val="24"/>
          <w:szCs w:val="24"/>
        </w:rPr>
        <w:t>Inhibitors of protein synthesis.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IX: Plant Ecology and Phytogeography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heory- 4, Practical- 2)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4A501B" w:rsidRPr="004A501B" w:rsidRDefault="004A501B" w:rsidP="004A50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1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: Introduction, soil and water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>15 lectures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501B" w:rsidRPr="004A501B" w:rsidRDefault="004A501B" w:rsidP="004A50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01B">
        <w:rPr>
          <w:rFonts w:ascii="Times New Roman" w:hAnsi="Times New Roman" w:cs="Times New Roman"/>
          <w:sz w:val="24"/>
          <w:szCs w:val="24"/>
        </w:rPr>
        <w:t>Basic concepts; Levels of organization.</w:t>
      </w:r>
      <w:proofErr w:type="gramEnd"/>
      <w:r w:rsidRPr="004A5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01B">
        <w:rPr>
          <w:rFonts w:ascii="Times New Roman" w:hAnsi="Times New Roman" w:cs="Times New Roman"/>
          <w:sz w:val="24"/>
          <w:szCs w:val="24"/>
        </w:rPr>
        <w:t>Abiotic and biotic Components and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>interrelationships and dynamism, homeostasis.</w:t>
      </w:r>
      <w:proofErr w:type="gramEnd"/>
      <w:r w:rsidRPr="004A501B"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Soil: </w:t>
      </w:r>
      <w:r w:rsidRPr="004A501B">
        <w:rPr>
          <w:rFonts w:ascii="Times New Roman" w:hAnsi="Times New Roman" w:cs="Times New Roman"/>
          <w:sz w:val="24"/>
          <w:szCs w:val="24"/>
        </w:rPr>
        <w:t>Origin; Types and Formation;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Composition; Physical, Chemical and Biological components; Soil profile. </w:t>
      </w:r>
      <w:proofErr w:type="gramStart"/>
      <w:r w:rsidRPr="004A501B">
        <w:rPr>
          <w:rFonts w:ascii="Times New Roman" w:hAnsi="Times New Roman" w:cs="Times New Roman"/>
          <w:sz w:val="24"/>
          <w:szCs w:val="24"/>
        </w:rPr>
        <w:t>Types of soils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>India.</w:t>
      </w:r>
      <w:proofErr w:type="gramEnd"/>
      <w:r w:rsidRPr="004A501B"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Water: </w:t>
      </w:r>
      <w:r w:rsidRPr="004A501B">
        <w:rPr>
          <w:rFonts w:ascii="Times New Roman" w:hAnsi="Times New Roman" w:cs="Times New Roman"/>
          <w:sz w:val="24"/>
          <w:szCs w:val="24"/>
        </w:rPr>
        <w:t>States of water in the environment; Precipitation types (rain, fog, snow, hail,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>dew); Hydrological Cycle; Atmospheric moisture; Water in soil; Ground water table.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>resources of India</w:t>
      </w:r>
    </w:p>
    <w:p w:rsidR="004A501B" w:rsidRPr="004A501B" w:rsidRDefault="004A501B" w:rsidP="004A50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2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: Ecological adaptations, Population ecology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>15 lectures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501B" w:rsidRPr="004A501B" w:rsidRDefault="004A501B" w:rsidP="004A501B">
      <w:pPr>
        <w:rPr>
          <w:rFonts w:ascii="Times New Roman" w:hAnsi="Times New Roman" w:cs="Times New Roman"/>
          <w:sz w:val="24"/>
          <w:szCs w:val="24"/>
        </w:rPr>
      </w:pPr>
      <w:r w:rsidRPr="004A501B">
        <w:rPr>
          <w:rFonts w:ascii="Times New Roman" w:hAnsi="Times New Roman" w:cs="Times New Roman"/>
          <w:sz w:val="24"/>
          <w:szCs w:val="24"/>
        </w:rPr>
        <w:t>Variations in adaptation of plants in relation to light, temperature, water, wind and fire.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Biotic interactions: </w:t>
      </w:r>
      <w:r w:rsidRPr="004A501B">
        <w:rPr>
          <w:rFonts w:ascii="Times New Roman" w:hAnsi="Times New Roman" w:cs="Times New Roman"/>
          <w:sz w:val="24"/>
          <w:szCs w:val="24"/>
        </w:rPr>
        <w:t xml:space="preserve">Competition: Inter- and intraspecific competition;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Ammensalism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heterotrophy; mutualism, commensalism, parasitism;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herbivory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carnivory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protocooperation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Population ecology: </w:t>
      </w:r>
      <w:r w:rsidRPr="004A501B">
        <w:rPr>
          <w:rFonts w:ascii="Times New Roman" w:hAnsi="Times New Roman" w:cs="Times New Roman"/>
          <w:sz w:val="24"/>
          <w:szCs w:val="24"/>
        </w:rPr>
        <w:t>Characteristics and population growth, population regulation,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history strategies; </w:t>
      </w:r>
      <w:r w:rsidRPr="004A501B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4A501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4A501B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gramEnd"/>
      <w:r w:rsidRPr="004A50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selection. </w:t>
      </w:r>
      <w:proofErr w:type="gramStart"/>
      <w:r w:rsidRPr="004A501B">
        <w:rPr>
          <w:rFonts w:ascii="Times New Roman" w:hAnsi="Times New Roman" w:cs="Times New Roman"/>
          <w:sz w:val="24"/>
          <w:szCs w:val="24"/>
        </w:rPr>
        <w:t>Ecological Speciation.</w:t>
      </w:r>
      <w:proofErr w:type="gramEnd"/>
    </w:p>
    <w:p w:rsidR="004A501B" w:rsidRPr="004A501B" w:rsidRDefault="004A501B" w:rsidP="004A50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3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: Plant Communities and Ecosystem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(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>15 lectures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501B" w:rsidRPr="004A501B" w:rsidRDefault="004A501B" w:rsidP="004A501B">
      <w:pPr>
        <w:rPr>
          <w:rFonts w:ascii="Times New Roman" w:hAnsi="Times New Roman" w:cs="Times New Roman"/>
          <w:sz w:val="24"/>
          <w:szCs w:val="24"/>
        </w:rPr>
      </w:pPr>
      <w:r w:rsidRPr="004A501B">
        <w:rPr>
          <w:rFonts w:ascii="Times New Roman" w:hAnsi="Times New Roman" w:cs="Times New Roman"/>
          <w:sz w:val="24"/>
          <w:szCs w:val="24"/>
        </w:rPr>
        <w:t>Community characteristics: analytical and synthetic; Concept of ecological amplitude;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Habitat and niche;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Ecotone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 xml:space="preserve"> and edge effect; Succession: processes, types; climax concept.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Primary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 xml:space="preserve"> Secondary succession. 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Ecosystem: </w:t>
      </w:r>
      <w:r w:rsidRPr="004A501B">
        <w:rPr>
          <w:rFonts w:ascii="Times New Roman" w:hAnsi="Times New Roman" w:cs="Times New Roman"/>
          <w:sz w:val="24"/>
          <w:szCs w:val="24"/>
        </w:rPr>
        <w:t>Structure; Processes; Trophic organization;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Food chains and Food webs; Ecological pyramids. </w:t>
      </w:r>
      <w:proofErr w:type="gramStart"/>
      <w:r w:rsidRPr="004A501B">
        <w:rPr>
          <w:rFonts w:ascii="Times New Roman" w:hAnsi="Times New Roman" w:cs="Times New Roman"/>
          <w:sz w:val="24"/>
          <w:szCs w:val="24"/>
        </w:rPr>
        <w:t>Ecosystems of India.</w:t>
      </w:r>
      <w:proofErr w:type="gramEnd"/>
    </w:p>
    <w:p w:rsidR="004A501B" w:rsidRPr="004A501B" w:rsidRDefault="004A501B" w:rsidP="004A50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4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>: Functional Aspects of Ecosystem and Phytogeography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>15 lectures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30782" w:rsidRPr="008A1E63" w:rsidRDefault="004A501B" w:rsidP="004A50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01B">
        <w:rPr>
          <w:rFonts w:ascii="Times New Roman" w:hAnsi="Times New Roman" w:cs="Times New Roman"/>
          <w:sz w:val="24"/>
          <w:szCs w:val="24"/>
        </w:rPr>
        <w:t>Principles and models of energy flow; Production and productivity; Ecological efficiencies;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>Biogeochemical cycles of carbon, nitrogen and phosphorus.</w:t>
      </w:r>
      <w:proofErr w:type="gramEnd"/>
      <w:r w:rsidRPr="004A501B"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b/>
          <w:bCs/>
          <w:sz w:val="24"/>
          <w:szCs w:val="24"/>
        </w:rPr>
        <w:t xml:space="preserve">Phytogeography: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Principles;Continental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 xml:space="preserve"> drift; Theory of tolerance; Endemism; Brief description of major terrestrial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 xml:space="preserve">biomes (one each from tropical, temperate &amp; tundra); </w:t>
      </w:r>
      <w:proofErr w:type="spellStart"/>
      <w:r w:rsidRPr="004A501B">
        <w:rPr>
          <w:rFonts w:ascii="Times New Roman" w:hAnsi="Times New Roman" w:cs="Times New Roman"/>
          <w:sz w:val="24"/>
          <w:szCs w:val="24"/>
        </w:rPr>
        <w:t>Phyto</w:t>
      </w:r>
      <w:proofErr w:type="spellEnd"/>
      <w:r w:rsidRPr="004A501B">
        <w:rPr>
          <w:rFonts w:ascii="Times New Roman" w:hAnsi="Times New Roman" w:cs="Times New Roman"/>
          <w:sz w:val="24"/>
          <w:szCs w:val="24"/>
        </w:rPr>
        <w:t>-geographical division of India;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01B">
        <w:rPr>
          <w:rFonts w:ascii="Times New Roman" w:hAnsi="Times New Roman" w:cs="Times New Roman"/>
          <w:sz w:val="24"/>
          <w:szCs w:val="24"/>
        </w:rPr>
        <w:t>Local Vegetation.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15E79" w:rsidRDefault="00C15E79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X: Plant Systematics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heory- 4, Practical- 2)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Significance of Plant systematics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Introduction to systematics; Plant identification, Classificatio</w:t>
      </w:r>
      <w:r w:rsidR="00FA73C9">
        <w:rPr>
          <w:rFonts w:ascii="Times New Roman" w:eastAsia="Calibri" w:hAnsi="Times New Roman" w:cs="Times New Roman"/>
          <w:sz w:val="24"/>
          <w:szCs w:val="24"/>
        </w:rPr>
        <w:t>n, Nomenclature.</w:t>
      </w:r>
      <w:proofErr w:type="gramEnd"/>
      <w:r w:rsidR="00FA7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A73C9">
        <w:rPr>
          <w:rFonts w:ascii="Times New Roman" w:eastAsia="Calibri" w:hAnsi="Times New Roman" w:cs="Times New Roman"/>
          <w:sz w:val="24"/>
          <w:szCs w:val="24"/>
        </w:rPr>
        <w:t xml:space="preserve">Evidences from 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palynology, cytology,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phytochemistry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molecular data.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Herbarium; Important herbaria and botanical gardens of the world and India; Virtual herbarium.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Taxonomic hierarchy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Concept of taxa (family, genus, species); Categories and taxon</w:t>
      </w:r>
      <w:r w:rsidR="00FA73C9">
        <w:rPr>
          <w:rFonts w:ascii="Times New Roman" w:eastAsia="Calibri" w:hAnsi="Times New Roman" w:cs="Times New Roman"/>
          <w:sz w:val="24"/>
          <w:szCs w:val="24"/>
        </w:rPr>
        <w:t xml:space="preserve">omic hierarchy; Species concept </w:t>
      </w:r>
      <w:r w:rsidRPr="008A1E63">
        <w:rPr>
          <w:rFonts w:ascii="Times New Roman" w:eastAsia="Calibri" w:hAnsi="Times New Roman" w:cs="Times New Roman"/>
          <w:sz w:val="24"/>
          <w:szCs w:val="24"/>
        </w:rPr>
        <w:t>(taxonomic, biological, evolutionary).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Botanical nomenclature (10 lectures)</w:t>
      </w:r>
    </w:p>
    <w:p w:rsidR="00330782" w:rsidRPr="008A1E63" w:rsidRDefault="00C15E79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Principles and rules (I</w:t>
      </w:r>
      <w:r w:rsidR="00330782" w:rsidRPr="008A1E63">
        <w:rPr>
          <w:rFonts w:ascii="Times New Roman" w:eastAsia="Calibri" w:hAnsi="Times New Roman" w:cs="Times New Roman"/>
          <w:sz w:val="24"/>
          <w:szCs w:val="24"/>
        </w:rPr>
        <w:t>CN); Ranks and names; author citation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Systems of classification (12 lectures)</w:t>
      </w:r>
    </w:p>
    <w:p w:rsidR="00330782" w:rsidRPr="008A1E63" w:rsidRDefault="00514281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Major contributions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330782" w:rsidRPr="008A1E63">
        <w:rPr>
          <w:rFonts w:ascii="Times New Roman" w:eastAsia="Calibri" w:hAnsi="Times New Roman" w:cs="Times New Roman"/>
          <w:sz w:val="24"/>
          <w:szCs w:val="24"/>
        </w:rPr>
        <w:t xml:space="preserve"> Hutchinson</w:t>
      </w:r>
      <w:proofErr w:type="gramEnd"/>
      <w:r w:rsidR="00330782"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782" w:rsidRPr="008A1E63">
        <w:rPr>
          <w:rFonts w:ascii="Times New Roman" w:eastAsia="Calibri" w:hAnsi="Times New Roman" w:cs="Times New Roman"/>
          <w:sz w:val="24"/>
          <w:szCs w:val="24"/>
        </w:rPr>
        <w:t>Takhtajan</w:t>
      </w:r>
      <w:proofErr w:type="spellEnd"/>
      <w:r w:rsidR="00330782" w:rsidRPr="008A1E6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330782" w:rsidRPr="008A1E63">
        <w:rPr>
          <w:rFonts w:ascii="Times New Roman" w:eastAsia="Calibri" w:hAnsi="Times New Roman" w:cs="Times New Roman"/>
          <w:sz w:val="24"/>
          <w:szCs w:val="24"/>
        </w:rPr>
        <w:t>Cronquist</w:t>
      </w:r>
      <w:proofErr w:type="spellEnd"/>
      <w:r w:rsidR="00330782" w:rsidRPr="008A1E63">
        <w:rPr>
          <w:rFonts w:ascii="Times New Roman" w:eastAsia="Calibri" w:hAnsi="Times New Roman" w:cs="Times New Roman"/>
          <w:sz w:val="24"/>
          <w:szCs w:val="24"/>
        </w:rPr>
        <w:t>; Classification systems of Bentham and Hooker(</w:t>
      </w:r>
      <w:proofErr w:type="spellStart"/>
      <w:r w:rsidR="00330782" w:rsidRPr="008A1E63">
        <w:rPr>
          <w:rFonts w:ascii="Times New Roman" w:eastAsia="Calibri" w:hAnsi="Times New Roman" w:cs="Times New Roman"/>
          <w:sz w:val="24"/>
          <w:szCs w:val="24"/>
        </w:rPr>
        <w:t>upto</w:t>
      </w:r>
      <w:proofErr w:type="spellEnd"/>
      <w:r w:rsidR="00330782" w:rsidRPr="008A1E63">
        <w:rPr>
          <w:rFonts w:ascii="Times New Roman" w:eastAsia="Calibri" w:hAnsi="Times New Roman" w:cs="Times New Roman"/>
          <w:sz w:val="24"/>
          <w:szCs w:val="24"/>
        </w:rPr>
        <w:t xml:space="preserve"> series) 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Phylogeny of Angiosperms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Terms and concepts (primitive and advanced, homology and analogy, parallelism and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convergence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monophyly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Paraphyly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polyphyly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clades). Origin and evolution of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angiosperms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8A1E63" w:rsidRDefault="008A1E63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24327" w:rsidRDefault="00424327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Skill Enhancement Course (SEC- 2) 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Mushroom Culture Technology </w:t>
      </w:r>
    </w:p>
    <w:p w:rsidR="00330782" w:rsidRPr="008A1E63" w:rsidRDefault="0043732E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(Credits: Theory- 2, Project- 2</w:t>
      </w:r>
      <w:r w:rsidR="00C35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)  F.M</w:t>
      </w:r>
      <w:proofErr w:type="gramStart"/>
      <w:r w:rsidR="00C35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C35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</w:t>
      </w:r>
      <w:r w:rsidR="00330782"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C3577C" w:rsidRDefault="00330782" w:rsidP="00C357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577C">
        <w:rPr>
          <w:rFonts w:ascii="Times New Roman" w:eastAsia="Calibri" w:hAnsi="Times New Roman" w:cs="Times New Roman"/>
          <w:sz w:val="24"/>
          <w:szCs w:val="24"/>
        </w:rPr>
        <w:t>Question no. 1 will be compulsory, and ask for 10 objective type questions</w:t>
      </w:r>
      <w:r w:rsidR="00C3577C">
        <w:rPr>
          <w:rFonts w:ascii="TimesNewRoman" w:eastAsia="TimesNewRoman" w:cs="TimesNewRoman"/>
          <w:sz w:val="24"/>
          <w:szCs w:val="24"/>
        </w:rPr>
        <w:t xml:space="preserve"> (</w:t>
      </w:r>
      <w:r w:rsidR="00C3577C" w:rsidRPr="00922679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C3577C">
        <w:rPr>
          <w:rFonts w:ascii="Times New Roman" w:eastAsia="Calibri" w:hAnsi="Times New Roman" w:cs="Times New Roman"/>
          <w:sz w:val="24"/>
          <w:szCs w:val="24"/>
        </w:rPr>
        <w:t xml:space="preserve">, for 2 marks each. Question </w:t>
      </w:r>
      <w:proofErr w:type="spellStart"/>
      <w:r w:rsidR="00C3577C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C3577C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C3577C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C3577C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15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Lectures: 30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softHyphen/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1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:Introduction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history.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Nutritional and medicinal value of edible mushrooms; Poisonous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mushrooms.Types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edible mushrooms available in India -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Volvariellavolvacea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Pleurotuscitrinopileatus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Agaricusbisporus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(5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Unit 2:Cultivation Technology : Infrastructure: substrates (locally available) Polythene bag, vessels, Inoculation hook, inoculation loop, low cost stove, sieves, culture rack, mushroom unit (Thatched house) water sprayer, tray, small polythene bag. Pure culture: Medium, sterilization, preparation of spawn, multiplication. Mushroom bed preparation - paddy straw, sugarcane trash, maize straw, banana leaves. Factors affecting the mushroom bed preparation - Low cost technology,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Composting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technology in mushroom production. (12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Unit 3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:Storage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nutrition : Short-term storage (Refrigeration -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upto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 hours) Long term Storage (canning,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pickels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papads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drying, storage in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saltsolutions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Nutrition - Proteins - amino acids, mineral elements nutrition - Carbohydrates, Crude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fibre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content - Vitamins. (8 Lectures) 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4:FoodPreparation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softHyphen/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:Types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foods prepared from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mushroom.ResearchCentres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National level and Regional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level.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softHyphen/>
        <w:t>Cost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benefit ratio - Marketing in India and abroad, Export Value. (5 lectures)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IV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Generic Elective (GE- 4)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Plant Physiology, </w:t>
      </w:r>
      <w:proofErr w:type="spell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Cytogenetics</w:t>
      </w:r>
      <w:proofErr w:type="spell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Biotechnology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(Credits: T</w:t>
      </w:r>
      <w:r w:rsidR="00F94A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heory-4, Practical-2)   F.M</w:t>
      </w:r>
      <w:proofErr w:type="gramStart"/>
      <w:r w:rsidR="00F94A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F94A8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70</w:t>
      </w:r>
    </w:p>
    <w:p w:rsidR="00F94A83" w:rsidRDefault="00330782" w:rsidP="00F94A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94A83">
        <w:rPr>
          <w:rFonts w:ascii="Times New Roman" w:eastAsia="Calibri" w:hAnsi="Times New Roman" w:cs="Times New Roman"/>
          <w:sz w:val="24"/>
          <w:szCs w:val="24"/>
        </w:rPr>
        <w:t>Question no. 1 will be compulsory, and ask for 10 objective type questions</w:t>
      </w:r>
      <w:r w:rsidR="00F94A83">
        <w:rPr>
          <w:rFonts w:ascii="TimesNewRoman" w:eastAsia="TimesNewRoman" w:cs="TimesNewRoman"/>
          <w:sz w:val="24"/>
          <w:szCs w:val="24"/>
        </w:rPr>
        <w:t xml:space="preserve"> (</w:t>
      </w:r>
      <w:r w:rsidR="00F94A83" w:rsidRPr="00922679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F94A83">
        <w:rPr>
          <w:rFonts w:ascii="Times New Roman" w:eastAsia="Calibri" w:hAnsi="Times New Roman" w:cs="Times New Roman"/>
          <w:sz w:val="24"/>
          <w:szCs w:val="24"/>
        </w:rPr>
        <w:t xml:space="preserve">, for 2 marks each. Question </w:t>
      </w:r>
      <w:proofErr w:type="spellStart"/>
      <w:r w:rsidR="00F94A83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F94A83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F94A83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F94A83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15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– 1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- 25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Transpiration - Mechanism &amp; significance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Ascent of Sap – Root Pressure transpiration pull, theory 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Photosynthesis – Photophosphorylation, C</w:t>
      </w:r>
      <w:r w:rsidRPr="008A1E6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C4 Cycle  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Respiration – Glycolysis, TCA Cycle.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Growth Hormone –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Auxins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Gibberellins 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– 2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- 25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Structure of Cytoplasmic Cell Organelles – Mitochondria, Chloroplast, Ribosome 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Cell Division – Mitosis, Meiosis,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Principles of inheritance, Mendel’s Law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Complimentary Genes &amp; Epistasis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Gene – Mutation &amp; Polyploidy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>UNIT – 3</w:t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- 5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Plant Tissue Culture – History, Requirement, Technique &amp; Application </w:t>
      </w:r>
    </w:p>
    <w:p w:rsidR="00330782" w:rsidRPr="008A1E63" w:rsidRDefault="00330782" w:rsidP="00330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XI: Reproductive Biology of Angiosperms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heory- 4, Practical- 2)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Reproductive development (6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Induction of flowering; flower as a modified determinate shoot. Flower development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Anther and pollen biology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Anther wall: Structure and functions,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microsporogenesis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callose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deposition and its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significance.Microgametogenesis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; Pollen wall structure, MGU (male germ unit) structure;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Palynology and scope (a brief account); Pollen wall proteins; Pollen viability and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germination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Ovule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Structure; Types; Special structures–endothelium,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obturator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aril,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caruncle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hypostase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Femalegametophyte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megasporogenesis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monosporic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bisporic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tetrasporic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megagametogenesis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details of </w:t>
      </w:r>
      <w:proofErr w:type="spellStart"/>
      <w:r w:rsidRPr="008A1E63">
        <w:rPr>
          <w:rFonts w:ascii="Times New Roman" w:eastAsia="Calibri" w:hAnsi="Times New Roman" w:cs="Times New Roman"/>
          <w:i/>
          <w:iCs/>
          <w:sz w:val="24"/>
          <w:szCs w:val="24"/>
        </w:rPr>
        <w:t>Polygonum</w:t>
      </w:r>
      <w:r w:rsidRPr="008A1E63">
        <w:rPr>
          <w:rFonts w:ascii="Times New Roman" w:eastAsia="Calibri" w:hAnsi="Times New Roman" w:cs="Times New Roman"/>
          <w:sz w:val="24"/>
          <w:szCs w:val="24"/>
        </w:rPr>
        <w:t>type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); Organization and ultrastructure of mature embryo sac.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Fertilization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Structure of stigma and style; path of pollen tube in pistil; double fertilization.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Embryo, Endosperm and Seed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Structure and types; General pattern of development of dicot and monocot embryo and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endosperm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; Suspensor: structure and functions; Embryo-endosperm relationship; Nutrition of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embryo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; Unusual features; Seed structure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Units 6: Polyembryony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Introduction; Classification; Causes and applications.</w:t>
      </w:r>
      <w:proofErr w:type="gramEnd"/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XII: Plant Physiology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heory- 4, Practical- 2)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Plant-water relations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Water Potential, water absorption by roots, pathway of water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movement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symplast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apoplast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transmembrane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pathways, root pressure, guttation. Ascent of sap–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cohesion-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tensiontheory.Transpiration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factors affecting transpiration, mechanism of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stomatal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movement.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Mineral nutrition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Essential and beneficial elements, macro and micronutrients, criteria for essentiality, mineral deficiency symptoms, roles of essential elements.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1E6F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3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Translocation in the phloem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Cs/>
          <w:sz w:val="24"/>
          <w:szCs w:val="24"/>
        </w:rPr>
        <w:t>Mass flow hypothesis of Munch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0782" w:rsidRPr="008A1E63" w:rsidRDefault="00FB1E6F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4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Plant growth regulators (14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Discovery, chemical nature (basic structure), bioassay and physiological roles of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Auxin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Gibberellins,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Cytokinin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Abscisic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acid, Ethylene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1E6F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5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Physiology of flowering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Photoperiodism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flowering stimulus,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florigen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concept,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vernalization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, seed dormancy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Discipline Specific Elective (DSE- 1)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Natural Resource Management</w:t>
      </w:r>
    </w:p>
    <w:p w:rsidR="00330782" w:rsidRPr="008A1E63" w:rsidRDefault="00803488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(Credits: Theory-4, Project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-2)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="00330782"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="008761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Natural resources (2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Definition and types.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Sustainable utilization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Concept,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approaches (economic, ecological and socio-cultural).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Land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Utilization (agricultural, pastoral, horticultural,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silvicultural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); Soil degradation and management.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Water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Fresh water (rivers, lakes, groundwater, aquifers, watershed); Marine; Estuarine; Wetlands;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Threats and management strategies.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Biological Resources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Biodiversity-definition and types; Significance; Threats; Management strategies;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Bioprospecting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IPR; CBD; National Biodiversity Action Plan).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6: Forests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Definition, Cover and its significance (with special reference to India); Major and minor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forestproducts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; Depletion; Management.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7: Energy (6 lectures)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Renewable and non-renewable sources of energy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8: </w:t>
      </w:r>
      <w:r w:rsidRPr="008A1E63">
        <w:rPr>
          <w:rFonts w:ascii="Times New Roman" w:eastAsia="Calibri" w:hAnsi="Times New Roman" w:cs="Times New Roman"/>
          <w:bCs/>
          <w:sz w:val="24"/>
          <w:szCs w:val="24"/>
        </w:rPr>
        <w:t>National and international efforts in resource management and conservation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Cs/>
          <w:sz w:val="24"/>
          <w:szCs w:val="24"/>
        </w:rPr>
        <w:t>(4 lectures)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V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Discipline Specific Elective (DSE-2)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Plant Breeding</w:t>
      </w:r>
    </w:p>
    <w:p w:rsidR="00330782" w:rsidRPr="008A1E63" w:rsidRDefault="00803488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(Credits: Theory-4, Project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-2)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="00330782"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1: Plant 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Breeding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Introduction and objectives.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Breeding systems: modes of reproduction in crop plants. Important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achievements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undesirable consequences of plant breeding.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Methods of crop improvement (20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Introduction: plant genetic resources; Acclimatization; Selection methods: For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self pollinated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, cross pollinated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vegetatively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propagated plants; Hybridization: For self, cross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vegetatively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propagated plants – Procedure, advantages and limitations.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Quantitative inheritance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Concept, mechanism, examples of inheritance of Kernel colour in wheat, Skin colour in human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beings.Monogenicvs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polygenic Inheritance.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4: Inbreeding depression and </w:t>
      </w:r>
      <w:proofErr w:type="spell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heterosis</w:t>
      </w:r>
      <w:proofErr w:type="spell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History, genetic basis of inbreeding depression and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heterosis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; Applications.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Crop improvement and breeding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Role of mutations; Polyploidy; Distant hybridization and role of biotechnology in crop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improvement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VI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XIII: Plant Metabolism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Theory- 4, Practical- 2) F.M.-5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Concept of metabolism 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Introduction, anabolic and catabolic pathways, regulation of metabolism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Carbon assimilation (14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Photosynthetic pigments, role of photosynthetic pigments (chlorophylls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accessory pigments), antenna molecules and reaction centres, photochemical reactions,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photosynthetic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electron transport, PSI, PSII, Q cycle, CO2 reduction, photorespiration, C4pathways.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Carbohydrate metabolism (2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Synthesis and catabolism of sucrose and starch.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Carbon Oxidation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Glycolysis, fate of pyruvate, regulation of glycolysis, oxidative pentose phosphate pathway,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TCA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cycle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,amphibolic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role,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anaplerotic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reactions, regulation of the cycle, mitochondrial electron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transport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, oxidative phosphorylation.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ATP-Synthesis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Mechanism of ATP synthesis, substrate level phosphorylation,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chemiosmotic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mechanism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oxidative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photophosphorylation), ATP synthase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6: Lipid metabolism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Synthesis and breakdown of triglycerides, β-oxidation,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glyoxylate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cycle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7: Nitrogen metabolism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Nitrate assimilation, biological nitrogen fixation (examples of legumes and non-legumes);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Physiology and biochemistry of nitrogen fixation; Ammonia assimilation and transamination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A1E63" w:rsidRDefault="008A1E63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SEMESTER VI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 course XIV: Plant Biotechnology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credits</w:t>
      </w:r>
      <w:proofErr w:type="gramEnd"/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Theory- 4, Practical- 2)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1: Plant Tissue Culture </w:t>
      </w:r>
      <w:r w:rsidRPr="008A1E63">
        <w:rPr>
          <w:rFonts w:ascii="Times New Roman" w:eastAsia="Calibri" w:hAnsi="Times New Roman" w:cs="Times New Roman"/>
          <w:sz w:val="24"/>
          <w:szCs w:val="24"/>
        </w:rPr>
        <w:t>(</w:t>
      </w: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16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Composition of media; Nutrient and hormone requirements (role of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vitamins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hormones);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Totipotency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; Organogenesis; Embryogenesis (somatic and zygotic);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Protoplast isolation, culture and fusion; Tissue culture applications (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micropropagation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androgenesis</w:t>
      </w:r>
      <w:proofErr w:type="spellEnd"/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, virus elimination.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Recombinant DNA technology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Restriction Endonucleases (History, Types I-IV, biological role and application); Cloning Vectors: Prokaryotic (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pUC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18 and pUC19, pBR322, Ti plasmid, BAC)</w:t>
      </w:r>
      <w:r w:rsidR="005E08A0">
        <w:rPr>
          <w:rFonts w:ascii="Times New Roman" w:eastAsia="Calibri" w:hAnsi="Times New Roman" w:cs="Times New Roman"/>
          <w:sz w:val="24"/>
          <w:szCs w:val="24"/>
        </w:rPr>
        <w:t>; Genetic vectors (Transposons, Retroposons)</w:t>
      </w:r>
      <w:bookmarkStart w:id="0" w:name="_GoBack"/>
      <w:bookmarkEnd w:id="0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:Gene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Cloning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Recombinant DNA, Bacterial Transformation and selection of recombinant clones,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PCRmediated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gene cloning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4: Methods of gene transfer (8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i/>
          <w:iCs/>
          <w:sz w:val="24"/>
          <w:szCs w:val="24"/>
        </w:rPr>
        <w:t>Agrobacterium</w:t>
      </w:r>
      <w:r w:rsidRPr="008A1E63">
        <w:rPr>
          <w:rFonts w:ascii="Times New Roman" w:eastAsia="Calibri" w:hAnsi="Times New Roman" w:cs="Times New Roman"/>
          <w:sz w:val="24"/>
          <w:szCs w:val="24"/>
        </w:rPr>
        <w:t>-mediated, Direct gene transfer by Electroporation, Microinjection,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Microprojectile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bombardment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5: Applications of Biotechnology (14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Pest resistant (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Bt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>-cotton); herbicide resistant plants (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RoundUp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Ready soybean);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Transgenic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cropswith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improved quality traits (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FlavrSavr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tomato, Golden rice)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E63" w:rsidRDefault="008A1E63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SEMESTER VI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Discipline Specific Elective (DSE-3)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Stress Biology</w:t>
      </w:r>
    </w:p>
    <w:p w:rsidR="00330782" w:rsidRPr="008A1E63" w:rsidRDefault="00803488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(Credits: Theory-4, Project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-2)  F.M</w:t>
      </w:r>
      <w:proofErr w:type="gramStart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.-</w:t>
      </w:r>
      <w:proofErr w:type="gramEnd"/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="00330782"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1: Defining plant stress (2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Acclimation and adaptation.</w:t>
      </w:r>
      <w:proofErr w:type="gramEnd"/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2: Environmental factors (20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Water stress; Salinity stress, High light stress; Temperature stress; Hypersensitive reaction;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Pathogenesis; Systemic acquired resistance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3: Stress sensing mechanisms in plants (20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Calcium modulation, Phospholipid signalling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1E6F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4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Developmental and physiological mechanisms that protect plants against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environmental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stress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Adaptation in plants; Changes in root: shoot ratio; </w:t>
      </w:r>
      <w:proofErr w:type="spellStart"/>
      <w:r w:rsidRPr="008A1E63">
        <w:rPr>
          <w:rFonts w:ascii="Times New Roman" w:eastAsia="Calibri" w:hAnsi="Times New Roman" w:cs="Times New Roman"/>
          <w:sz w:val="24"/>
          <w:szCs w:val="24"/>
        </w:rPr>
        <w:t>Aerenchyna</w:t>
      </w:r>
      <w:proofErr w:type="spell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development; Osmotic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adjustment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>; Compatible solute production.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FB1E6F" w:rsidP="0033078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Unit 5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 Reactive oxygen species–Production and scavenging mechanisms</w:t>
      </w:r>
      <w:r w:rsidR="00330782" w:rsidRPr="008A1E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0782"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(6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SEMESTER VI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Discipline Specific Elective (DSE-4)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Biostatistics</w:t>
      </w:r>
    </w:p>
    <w:p w:rsidR="00330782" w:rsidRPr="008A1E63" w:rsidRDefault="00803488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(Credits: Theory-4, Project</w:t>
      </w:r>
      <w:r w:rsidR="00876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-2)  F.M.-5</w:t>
      </w:r>
      <w:r w:rsidR="00330782"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876138" w:rsidRPr="00722BF2" w:rsidRDefault="00330782" w:rsidP="008761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PATTERN</w:t>
      </w: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6138">
        <w:rPr>
          <w:rFonts w:ascii="Times New Roman" w:eastAsia="Calibri" w:hAnsi="Times New Roman" w:cs="Times New Roman"/>
          <w:sz w:val="24"/>
          <w:szCs w:val="24"/>
        </w:rPr>
        <w:t>Question no. 1 will be compulsory and have 10 objective type questions (</w:t>
      </w:r>
      <w:r w:rsidR="00876138" w:rsidRPr="008B65EA">
        <w:rPr>
          <w:rFonts w:ascii="Times New Roman" w:eastAsia="Calibri" w:hAnsi="Times New Roman" w:cs="Times New Roman"/>
          <w:sz w:val="24"/>
          <w:szCs w:val="24"/>
        </w:rPr>
        <w:t>MCQ/True-False/Fill in the Blanks etc.)</w:t>
      </w:r>
      <w:r w:rsidR="00876138">
        <w:rPr>
          <w:rFonts w:ascii="Times New Roman" w:eastAsia="Calibri" w:hAnsi="Times New Roman" w:cs="Times New Roman"/>
          <w:sz w:val="24"/>
          <w:szCs w:val="24"/>
        </w:rPr>
        <w:t xml:space="preserve"> of 1 mark each.</w:t>
      </w:r>
      <w:proofErr w:type="gram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2 to 6 will be short answer type questions of which 4 have to be answered for 5 marks each. Question </w:t>
      </w:r>
      <w:proofErr w:type="spellStart"/>
      <w:r w:rsidR="00876138">
        <w:rPr>
          <w:rFonts w:ascii="Times New Roman" w:eastAsia="Calibri" w:hAnsi="Times New Roman" w:cs="Times New Roman"/>
          <w:sz w:val="24"/>
          <w:szCs w:val="24"/>
        </w:rPr>
        <w:t>no.s</w:t>
      </w:r>
      <w:proofErr w:type="spellEnd"/>
      <w:r w:rsidR="00876138">
        <w:rPr>
          <w:rFonts w:ascii="Times New Roman" w:eastAsia="Calibri" w:hAnsi="Times New Roman" w:cs="Times New Roman"/>
          <w:sz w:val="24"/>
          <w:szCs w:val="24"/>
        </w:rPr>
        <w:t xml:space="preserve"> 7 to 10 will be long answer type questions of which 2 have to be answered for 10 marks each. The questions will also include mathematical problems.</w:t>
      </w:r>
    </w:p>
    <w:p w:rsidR="00330782" w:rsidRPr="008A1E63" w:rsidRDefault="00330782" w:rsidP="00330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782" w:rsidRPr="008A1E63" w:rsidRDefault="00330782" w:rsidP="0033078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1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Lectures: 60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1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:Biostatistics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Definition - statistical methods - basic principles.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Variables - measurements, functions,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2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:Collection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data primary and secondary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Types and methods of data collection procedures - merits and demerits.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Classification -</w:t>
      </w:r>
    </w:p>
    <w:p w:rsidR="00330782" w:rsidRPr="008A1E63" w:rsidRDefault="00330782" w:rsidP="0033078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tabulation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and presentation of data - sampling methods.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3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:Measures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central tendency (14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Mean, median, mode, geometric mean - merits &amp; demerits. Measures of dispersion - range,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standard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deviation; Co- efficient of variations.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4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:Correlation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(12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>Types and methods of correlation, regression, simple regression equation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Unit 5</w:t>
      </w:r>
      <w:proofErr w:type="gramStart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>:Statistical</w:t>
      </w:r>
      <w:proofErr w:type="gramEnd"/>
      <w:r w:rsidRPr="008A1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inference (10 lectures)</w:t>
      </w:r>
    </w:p>
    <w:p w:rsidR="00330782" w:rsidRPr="008A1E63" w:rsidRDefault="00330782" w:rsidP="00330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Hypothesis - simple hypothesis - </w:t>
      </w:r>
      <w:proofErr w:type="gramStart"/>
      <w:r w:rsidRPr="008A1E63">
        <w:rPr>
          <w:rFonts w:ascii="Times New Roman" w:eastAsia="Calibri" w:hAnsi="Times New Roman" w:cs="Times New Roman"/>
          <w:sz w:val="24"/>
          <w:szCs w:val="24"/>
        </w:rPr>
        <w:t>student 't'</w:t>
      </w:r>
      <w:proofErr w:type="gramEnd"/>
      <w:r w:rsidRPr="008A1E63">
        <w:rPr>
          <w:rFonts w:ascii="Times New Roman" w:eastAsia="Calibri" w:hAnsi="Times New Roman" w:cs="Times New Roman"/>
          <w:sz w:val="24"/>
          <w:szCs w:val="24"/>
        </w:rPr>
        <w:t xml:space="preserve"> test - chi square test</w:t>
      </w:r>
    </w:p>
    <w:p w:rsidR="00330782" w:rsidRPr="008A1E63" w:rsidRDefault="00330782" w:rsidP="00330782">
      <w:pPr>
        <w:rPr>
          <w:rFonts w:ascii="Times New Roman" w:hAnsi="Times New Roman" w:cs="Times New Roman"/>
          <w:sz w:val="24"/>
          <w:szCs w:val="24"/>
        </w:rPr>
      </w:pPr>
    </w:p>
    <w:p w:rsidR="00330782" w:rsidRPr="008A1E63" w:rsidRDefault="00330782">
      <w:pPr>
        <w:rPr>
          <w:rFonts w:ascii="Times New Roman" w:hAnsi="Times New Roman" w:cs="Times New Roman"/>
          <w:sz w:val="24"/>
          <w:szCs w:val="24"/>
        </w:rPr>
      </w:pPr>
    </w:p>
    <w:sectPr w:rsidR="00330782" w:rsidRPr="008A1E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61" w:rsidRDefault="00A64B61" w:rsidP="008A1E63">
      <w:pPr>
        <w:spacing w:after="0" w:line="240" w:lineRule="auto"/>
      </w:pPr>
      <w:r>
        <w:separator/>
      </w:r>
    </w:p>
  </w:endnote>
  <w:endnote w:type="continuationSeparator" w:id="0">
    <w:p w:rsidR="00A64B61" w:rsidRDefault="00A64B61" w:rsidP="008A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7793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4091" w:rsidRDefault="0050409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8A0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8A0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091" w:rsidRDefault="00504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61" w:rsidRDefault="00A64B61" w:rsidP="008A1E63">
      <w:pPr>
        <w:spacing w:after="0" w:line="240" w:lineRule="auto"/>
      </w:pPr>
      <w:r>
        <w:separator/>
      </w:r>
    </w:p>
  </w:footnote>
  <w:footnote w:type="continuationSeparator" w:id="0">
    <w:p w:rsidR="00A64B61" w:rsidRDefault="00A64B61" w:rsidP="008A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E66"/>
    <w:multiLevelType w:val="hybridMultilevel"/>
    <w:tmpl w:val="5B6E059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EF"/>
    <w:rsid w:val="000423FA"/>
    <w:rsid w:val="000E1DBF"/>
    <w:rsid w:val="00162701"/>
    <w:rsid w:val="00164543"/>
    <w:rsid w:val="001E149E"/>
    <w:rsid w:val="001F2F02"/>
    <w:rsid w:val="002026A4"/>
    <w:rsid w:val="0025598E"/>
    <w:rsid w:val="002708A4"/>
    <w:rsid w:val="002B5AB9"/>
    <w:rsid w:val="00330782"/>
    <w:rsid w:val="00424327"/>
    <w:rsid w:val="0043732E"/>
    <w:rsid w:val="004A501B"/>
    <w:rsid w:val="00504091"/>
    <w:rsid w:val="00514281"/>
    <w:rsid w:val="00537923"/>
    <w:rsid w:val="00553C5A"/>
    <w:rsid w:val="005D17D3"/>
    <w:rsid w:val="005E08A0"/>
    <w:rsid w:val="00751586"/>
    <w:rsid w:val="00783CF6"/>
    <w:rsid w:val="007D42A9"/>
    <w:rsid w:val="00803488"/>
    <w:rsid w:val="00876138"/>
    <w:rsid w:val="008A1E63"/>
    <w:rsid w:val="008B65EA"/>
    <w:rsid w:val="008B70C2"/>
    <w:rsid w:val="00922679"/>
    <w:rsid w:val="00933C8D"/>
    <w:rsid w:val="00955F88"/>
    <w:rsid w:val="009A0FD6"/>
    <w:rsid w:val="00A64B61"/>
    <w:rsid w:val="00AC5551"/>
    <w:rsid w:val="00AE1B4E"/>
    <w:rsid w:val="00B33120"/>
    <w:rsid w:val="00C15E79"/>
    <w:rsid w:val="00C22656"/>
    <w:rsid w:val="00C3577C"/>
    <w:rsid w:val="00C43166"/>
    <w:rsid w:val="00C81C2A"/>
    <w:rsid w:val="00CE49EF"/>
    <w:rsid w:val="00DB7F89"/>
    <w:rsid w:val="00E667B6"/>
    <w:rsid w:val="00F72501"/>
    <w:rsid w:val="00F94A83"/>
    <w:rsid w:val="00FA73C9"/>
    <w:rsid w:val="00FB1E6F"/>
    <w:rsid w:val="00FB51F7"/>
    <w:rsid w:val="00FE1A4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82"/>
  </w:style>
  <w:style w:type="paragraph" w:styleId="Footer">
    <w:name w:val="footer"/>
    <w:basedOn w:val="Normal"/>
    <w:link w:val="FooterChar"/>
    <w:uiPriority w:val="99"/>
    <w:unhideWhenUsed/>
    <w:rsid w:val="0033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82"/>
  </w:style>
  <w:style w:type="paragraph" w:styleId="Footer">
    <w:name w:val="footer"/>
    <w:basedOn w:val="Normal"/>
    <w:link w:val="FooterChar"/>
    <w:uiPriority w:val="99"/>
    <w:unhideWhenUsed/>
    <w:rsid w:val="0033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6874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2020-08-04T05:48:00Z</dcterms:created>
  <dcterms:modified xsi:type="dcterms:W3CDTF">2020-09-16T08:24:00Z</dcterms:modified>
</cp:coreProperties>
</file>